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0C0435">
      <w:pPr>
        <w:kinsoku/>
        <w:wordWrap w:val="0"/>
        <w:overflowPunct/>
        <w:topLinePunct w:val="0"/>
        <w:bidi w:val="0"/>
        <w:spacing w:line="500" w:lineRule="exact"/>
        <w:ind w:firstLine="1080" w:firstLineChars="300"/>
        <w:outlineLvl w:val="0"/>
        <w:rPr>
          <w:rFonts w:hint="default"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项目编号：百业咨基字【2026】第024号</w:t>
      </w:r>
    </w:p>
    <w:p w14:paraId="1EE340C3">
      <w:pPr>
        <w:pStyle w:val="23"/>
        <w:kinsoku/>
        <w:wordWrap w:val="0"/>
        <w:overflowPunct/>
        <w:topLinePunct w:val="0"/>
        <w:bidi w:val="0"/>
        <w:rPr>
          <w:rFonts w:hint="default"/>
          <w:color w:val="auto"/>
          <w:highlight w:val="none"/>
          <w:lang w:val="en-US" w:eastAsia="zh-CN"/>
        </w:rPr>
      </w:pPr>
    </w:p>
    <w:p w14:paraId="635BEA1E">
      <w:pPr>
        <w:kinsoku/>
        <w:wordWrap w:val="0"/>
        <w:overflowPunct/>
        <w:topLinePunct w:val="0"/>
        <w:bidi w:val="0"/>
        <w:spacing w:line="500" w:lineRule="exact"/>
        <w:ind w:firstLine="720" w:firstLineChars="200"/>
        <w:outlineLvl w:val="0"/>
        <w:rPr>
          <w:rFonts w:ascii="宋体" w:hAnsi="宋体" w:cs="宋体"/>
          <w:color w:val="auto"/>
          <w:sz w:val="36"/>
          <w:szCs w:val="36"/>
          <w:highlight w:val="none"/>
        </w:rPr>
      </w:pPr>
      <w:r>
        <w:rPr>
          <w:rFonts w:hint="eastAsia" w:ascii="宋体" w:hAnsi="宋体" w:cs="宋体"/>
          <w:color w:val="auto"/>
          <w:sz w:val="36"/>
          <w:szCs w:val="36"/>
          <w:highlight w:val="none"/>
        </w:rPr>
        <w:t>磋商项目名称：</w:t>
      </w:r>
      <w:r>
        <w:rPr>
          <w:rFonts w:hint="eastAsia" w:ascii="宋体" w:hAnsi="宋体" w:cs="宋体"/>
          <w:color w:val="auto"/>
          <w:sz w:val="36"/>
          <w:szCs w:val="36"/>
          <w:highlight w:val="none"/>
          <w:lang w:eastAsia="zh-CN"/>
        </w:rPr>
        <w:t>大足石刻世界文化遗产保护利用设施提升项目初步设计及概算编制</w:t>
      </w:r>
    </w:p>
    <w:p w14:paraId="065E845F">
      <w:pPr>
        <w:kinsoku/>
        <w:wordWrap w:val="0"/>
        <w:overflowPunct/>
        <w:topLinePunct w:val="0"/>
        <w:bidi w:val="0"/>
        <w:jc w:val="left"/>
        <w:rPr>
          <w:rFonts w:ascii="宋体" w:hAnsi="宋体" w:cs="宋体"/>
          <w:color w:val="auto"/>
          <w:highlight w:val="none"/>
        </w:rPr>
      </w:pPr>
    </w:p>
    <w:p w14:paraId="44AE53D8">
      <w:pPr>
        <w:kinsoku/>
        <w:wordWrap w:val="0"/>
        <w:overflowPunct/>
        <w:topLinePunct w:val="0"/>
        <w:bidi w:val="0"/>
        <w:jc w:val="center"/>
        <w:rPr>
          <w:rFonts w:ascii="宋体" w:hAnsi="宋体" w:cs="宋体"/>
          <w:color w:val="auto"/>
          <w:highlight w:val="none"/>
        </w:rPr>
      </w:pPr>
    </w:p>
    <w:p w14:paraId="183B98A7">
      <w:pPr>
        <w:kinsoku/>
        <w:wordWrap w:val="0"/>
        <w:overflowPunct/>
        <w:topLinePunct w:val="0"/>
        <w:bidi w:val="0"/>
        <w:spacing w:line="1600" w:lineRule="exact"/>
        <w:jc w:val="center"/>
        <w:outlineLvl w:val="0"/>
        <w:rPr>
          <w:rFonts w:hint="eastAsia" w:ascii="宋体" w:hAnsi="宋体" w:cs="宋体"/>
          <w:color w:val="auto"/>
          <w:sz w:val="130"/>
          <w:szCs w:val="130"/>
          <w:highlight w:val="none"/>
        </w:rPr>
      </w:pPr>
    </w:p>
    <w:p w14:paraId="28DDC6F0">
      <w:pPr>
        <w:kinsoku/>
        <w:wordWrap w:val="0"/>
        <w:overflowPunct/>
        <w:topLinePunct w:val="0"/>
        <w:bidi w:val="0"/>
        <w:spacing w:line="1600" w:lineRule="exact"/>
        <w:jc w:val="center"/>
        <w:outlineLvl w:val="0"/>
        <w:rPr>
          <w:rFonts w:hint="eastAsia" w:ascii="宋体" w:hAnsi="宋体" w:cs="宋体"/>
          <w:color w:val="auto"/>
          <w:sz w:val="130"/>
          <w:szCs w:val="130"/>
          <w:highlight w:val="none"/>
        </w:rPr>
      </w:pPr>
    </w:p>
    <w:p w14:paraId="4108BD4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ascii="宋体" w:hAnsi="宋体" w:cs="宋体"/>
          <w:color w:val="auto"/>
          <w:sz w:val="72"/>
          <w:szCs w:val="72"/>
          <w:highlight w:val="none"/>
        </w:rPr>
      </w:pPr>
      <w:r>
        <w:rPr>
          <w:rFonts w:hint="eastAsia" w:ascii="宋体" w:hAnsi="宋体" w:cs="宋体"/>
          <w:color w:val="auto"/>
          <w:spacing w:val="1"/>
          <w:w w:val="85"/>
          <w:kern w:val="0"/>
          <w:sz w:val="72"/>
          <w:szCs w:val="72"/>
          <w:highlight w:val="none"/>
          <w:fitText w:val="4320" w:id="1939210849"/>
        </w:rPr>
        <w:t>竞争性磋商文</w:t>
      </w:r>
      <w:r>
        <w:rPr>
          <w:rFonts w:hint="eastAsia" w:ascii="宋体" w:hAnsi="宋体" w:cs="宋体"/>
          <w:color w:val="auto"/>
          <w:spacing w:val="28"/>
          <w:w w:val="85"/>
          <w:kern w:val="0"/>
          <w:sz w:val="72"/>
          <w:szCs w:val="72"/>
          <w:highlight w:val="none"/>
          <w:fitText w:val="4320" w:id="1939210849"/>
        </w:rPr>
        <w:t>件</w:t>
      </w:r>
    </w:p>
    <w:p w14:paraId="58F05C32">
      <w:pPr>
        <w:kinsoku/>
        <w:wordWrap w:val="0"/>
        <w:overflowPunct/>
        <w:topLinePunct w:val="0"/>
        <w:bidi w:val="0"/>
        <w:spacing w:line="700" w:lineRule="exact"/>
        <w:jc w:val="center"/>
        <w:rPr>
          <w:rFonts w:ascii="宋体" w:hAnsi="宋体" w:cs="宋体"/>
          <w:color w:val="auto"/>
          <w:sz w:val="32"/>
          <w:highlight w:val="none"/>
        </w:rPr>
      </w:pPr>
    </w:p>
    <w:p w14:paraId="632FE03B">
      <w:pPr>
        <w:pStyle w:val="23"/>
        <w:kinsoku/>
        <w:wordWrap w:val="0"/>
        <w:overflowPunct/>
        <w:topLinePunct w:val="0"/>
        <w:bidi w:val="0"/>
        <w:rPr>
          <w:rFonts w:ascii="宋体" w:hAnsi="宋体" w:eastAsia="宋体" w:cs="宋体"/>
          <w:color w:val="auto"/>
          <w:highlight w:val="none"/>
        </w:rPr>
      </w:pPr>
    </w:p>
    <w:p w14:paraId="2C32ECF6">
      <w:pPr>
        <w:kinsoku/>
        <w:wordWrap w:val="0"/>
        <w:overflowPunct/>
        <w:topLinePunct w:val="0"/>
        <w:bidi w:val="0"/>
        <w:spacing w:line="500" w:lineRule="exact"/>
        <w:ind w:left="1434" w:leftChars="512" w:firstLine="180" w:firstLineChars="50"/>
        <w:outlineLvl w:val="0"/>
        <w:rPr>
          <w:rFonts w:hint="eastAsia" w:ascii="宋体" w:hAnsi="宋体" w:cs="宋体"/>
          <w:color w:val="auto"/>
          <w:sz w:val="36"/>
          <w:szCs w:val="36"/>
          <w:highlight w:val="none"/>
        </w:rPr>
      </w:pPr>
    </w:p>
    <w:p w14:paraId="527ECF30">
      <w:pPr>
        <w:kinsoku/>
        <w:wordWrap w:val="0"/>
        <w:overflowPunct/>
        <w:topLinePunct w:val="0"/>
        <w:bidi w:val="0"/>
        <w:spacing w:line="700" w:lineRule="exact"/>
        <w:ind w:firstLine="1749" w:firstLineChars="486"/>
        <w:rPr>
          <w:rFonts w:ascii="宋体" w:hAnsi="宋体" w:cs="宋体"/>
          <w:color w:val="auto"/>
          <w:sz w:val="36"/>
          <w:szCs w:val="36"/>
          <w:highlight w:val="none"/>
        </w:rPr>
      </w:pPr>
    </w:p>
    <w:p w14:paraId="1B5BA8A9">
      <w:pPr>
        <w:kinsoku/>
        <w:wordWrap w:val="0"/>
        <w:overflowPunct/>
        <w:topLinePunct w:val="0"/>
        <w:bidi w:val="0"/>
        <w:spacing w:line="700" w:lineRule="exact"/>
        <w:ind w:firstLine="1749" w:firstLineChars="486"/>
        <w:rPr>
          <w:rFonts w:ascii="宋体" w:hAnsi="宋体" w:cs="宋体"/>
          <w:color w:val="auto"/>
          <w:sz w:val="36"/>
          <w:szCs w:val="36"/>
          <w:highlight w:val="none"/>
        </w:rPr>
      </w:pPr>
    </w:p>
    <w:p w14:paraId="60312430">
      <w:pPr>
        <w:pStyle w:val="23"/>
        <w:kinsoku/>
        <w:wordWrap w:val="0"/>
        <w:overflowPunct/>
        <w:topLinePunct w:val="0"/>
        <w:bidi w:val="0"/>
        <w:rPr>
          <w:rFonts w:ascii="宋体" w:hAnsi="宋体" w:eastAsia="宋体" w:cs="宋体"/>
          <w:color w:val="auto"/>
          <w:highlight w:val="none"/>
        </w:rPr>
      </w:pPr>
    </w:p>
    <w:p w14:paraId="7DD0B629">
      <w:pPr>
        <w:kinsoku/>
        <w:wordWrap w:val="0"/>
        <w:overflowPunct/>
        <w:topLinePunct w:val="0"/>
        <w:bidi w:val="0"/>
        <w:spacing w:line="700" w:lineRule="exact"/>
        <w:ind w:firstLine="1749" w:firstLineChars="486"/>
        <w:rPr>
          <w:rFonts w:ascii="宋体" w:hAnsi="宋体" w:cs="宋体"/>
          <w:color w:val="auto"/>
          <w:sz w:val="36"/>
          <w:szCs w:val="36"/>
          <w:highlight w:val="none"/>
        </w:rPr>
      </w:pPr>
    </w:p>
    <w:p w14:paraId="3F892272">
      <w:pPr>
        <w:kinsoku/>
        <w:wordWrap w:val="0"/>
        <w:overflowPunct/>
        <w:topLinePunct w:val="0"/>
        <w:bidi w:val="0"/>
        <w:spacing w:line="500" w:lineRule="exact"/>
        <w:jc w:val="center"/>
        <w:outlineLvl w:val="0"/>
        <w:rPr>
          <w:rFonts w:hint="eastAsia" w:ascii="宋体" w:hAnsi="宋体" w:cs="宋体"/>
          <w:color w:val="auto"/>
          <w:sz w:val="36"/>
          <w:szCs w:val="36"/>
          <w:highlight w:val="none"/>
        </w:rPr>
      </w:pPr>
    </w:p>
    <w:p w14:paraId="13AE9F0E">
      <w:pPr>
        <w:kinsoku/>
        <w:wordWrap w:val="0"/>
        <w:overflowPunct/>
        <w:topLinePunct w:val="0"/>
        <w:bidi w:val="0"/>
        <w:spacing w:line="500" w:lineRule="exact"/>
        <w:ind w:firstLine="1440" w:firstLineChars="400"/>
        <w:jc w:val="both"/>
        <w:outlineLvl w:val="0"/>
        <w:rPr>
          <w:rFonts w:hint="eastAsia" w:ascii="宋体" w:hAnsi="宋体" w:cs="宋体"/>
          <w:color w:val="auto"/>
          <w:sz w:val="36"/>
          <w:szCs w:val="36"/>
          <w:highlight w:val="none"/>
        </w:rPr>
      </w:pPr>
      <w:r>
        <w:rPr>
          <w:rFonts w:hint="eastAsia" w:ascii="宋体" w:hAnsi="宋体" w:cs="宋体"/>
          <w:color w:val="auto"/>
          <w:sz w:val="36"/>
          <w:szCs w:val="36"/>
          <w:highlight w:val="none"/>
        </w:rPr>
        <w:t>采</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购</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人：</w:t>
      </w:r>
      <w:r>
        <w:rPr>
          <w:rFonts w:hint="eastAsia" w:ascii="宋体" w:hAnsi="宋体" w:cs="宋体"/>
          <w:color w:val="auto"/>
          <w:sz w:val="36"/>
          <w:szCs w:val="36"/>
          <w:highlight w:val="none"/>
          <w:lang w:eastAsia="zh-CN"/>
        </w:rPr>
        <w:t>大足石刻研究院</w:t>
      </w:r>
    </w:p>
    <w:p w14:paraId="53FA4880">
      <w:pPr>
        <w:pStyle w:val="23"/>
        <w:kinsoku/>
        <w:wordWrap w:val="0"/>
        <w:overflowPunct/>
        <w:topLinePunct w:val="0"/>
        <w:bidi w:val="0"/>
        <w:jc w:val="center"/>
        <w:rPr>
          <w:color w:val="auto"/>
          <w:highlight w:val="none"/>
        </w:rPr>
      </w:pPr>
    </w:p>
    <w:p w14:paraId="59C34430">
      <w:pPr>
        <w:kinsoku/>
        <w:wordWrap w:val="0"/>
        <w:overflowPunct/>
        <w:topLinePunct w:val="0"/>
        <w:bidi w:val="0"/>
        <w:spacing w:line="500" w:lineRule="exact"/>
        <w:ind w:firstLine="1440" w:firstLineChars="400"/>
        <w:jc w:val="both"/>
        <w:outlineLvl w:val="0"/>
        <w:rPr>
          <w:rFonts w:ascii="宋体" w:hAnsi="宋体" w:cs="宋体"/>
          <w:color w:val="auto"/>
          <w:sz w:val="36"/>
          <w:szCs w:val="36"/>
          <w:highlight w:val="none"/>
        </w:rPr>
      </w:pPr>
      <w:r>
        <w:rPr>
          <w:rFonts w:hint="eastAsia" w:ascii="宋体" w:hAnsi="宋体" w:cs="宋体"/>
          <w:color w:val="auto"/>
          <w:sz w:val="36"/>
          <w:szCs w:val="36"/>
          <w:highlight w:val="none"/>
        </w:rPr>
        <w:t>采购代理机构：</w:t>
      </w:r>
      <w:r>
        <w:rPr>
          <w:rFonts w:hint="eastAsia" w:ascii="宋体" w:hAnsi="宋体" w:cs="宋体"/>
          <w:color w:val="auto"/>
          <w:sz w:val="36"/>
          <w:szCs w:val="36"/>
          <w:highlight w:val="none"/>
          <w:lang w:val="en-US" w:eastAsia="zh-CN"/>
        </w:rPr>
        <w:t>重庆百业工程咨询有限公司</w:t>
      </w:r>
    </w:p>
    <w:p w14:paraId="5777DA4A">
      <w:pPr>
        <w:kinsoku/>
        <w:wordWrap w:val="0"/>
        <w:overflowPunct/>
        <w:topLinePunct w:val="0"/>
        <w:bidi w:val="0"/>
        <w:spacing w:line="500" w:lineRule="exact"/>
        <w:jc w:val="both"/>
        <w:outlineLvl w:val="0"/>
        <w:rPr>
          <w:rFonts w:ascii="宋体" w:hAnsi="宋体" w:cs="宋体"/>
          <w:color w:val="auto"/>
          <w:sz w:val="36"/>
          <w:szCs w:val="36"/>
          <w:highlight w:val="none"/>
        </w:rPr>
      </w:pPr>
    </w:p>
    <w:p w14:paraId="5D550137">
      <w:pPr>
        <w:kinsoku/>
        <w:wordWrap w:val="0"/>
        <w:overflowPunct/>
        <w:topLinePunct w:val="0"/>
        <w:bidi w:val="0"/>
        <w:spacing w:line="720" w:lineRule="exact"/>
        <w:jc w:val="center"/>
        <w:outlineLvl w:val="0"/>
        <w:rPr>
          <w:rFonts w:ascii="宋体" w:hAnsi="宋体" w:cs="宋体"/>
          <w:color w:val="auto"/>
          <w:sz w:val="48"/>
          <w:szCs w:val="32"/>
          <w:highlight w:val="none"/>
        </w:rPr>
      </w:pPr>
      <w:r>
        <w:rPr>
          <w:rFonts w:hint="eastAsia" w:ascii="宋体" w:hAnsi="宋体" w:cs="宋体"/>
          <w:color w:val="auto"/>
          <w:sz w:val="36"/>
          <w:szCs w:val="36"/>
          <w:highlight w:val="none"/>
        </w:rPr>
        <w:t>二〇二</w:t>
      </w:r>
      <w:r>
        <w:rPr>
          <w:rFonts w:hint="eastAsia" w:ascii="宋体" w:hAnsi="宋体" w:cs="宋体"/>
          <w:color w:val="auto"/>
          <w:sz w:val="36"/>
          <w:szCs w:val="36"/>
          <w:highlight w:val="none"/>
          <w:lang w:val="en-US" w:eastAsia="zh-CN"/>
        </w:rPr>
        <w:t>六</w:t>
      </w:r>
      <w:r>
        <w:rPr>
          <w:rFonts w:hint="eastAsia" w:ascii="宋体" w:hAnsi="宋体" w:cs="宋体"/>
          <w:color w:val="auto"/>
          <w:sz w:val="36"/>
          <w:szCs w:val="36"/>
          <w:highlight w:val="none"/>
        </w:rPr>
        <w:t>年</w:t>
      </w:r>
      <w:r>
        <w:rPr>
          <w:rFonts w:hint="eastAsia" w:ascii="宋体" w:hAnsi="宋体" w:cs="宋体"/>
          <w:color w:val="auto"/>
          <w:sz w:val="36"/>
          <w:szCs w:val="36"/>
          <w:highlight w:val="none"/>
          <w:lang w:val="en-US" w:eastAsia="zh-CN"/>
        </w:rPr>
        <w:t>三</w:t>
      </w:r>
      <w:r>
        <w:rPr>
          <w:rFonts w:hint="eastAsia" w:ascii="宋体" w:hAnsi="宋体" w:cs="宋体"/>
          <w:color w:val="auto"/>
          <w:sz w:val="36"/>
          <w:szCs w:val="36"/>
          <w:highlight w:val="none"/>
        </w:rPr>
        <w:t>月</w:t>
      </w:r>
    </w:p>
    <w:p w14:paraId="1AAADCBB">
      <w:pPr>
        <w:kinsoku/>
        <w:wordWrap w:val="0"/>
        <w:overflowPunct/>
        <w:topLinePunct w:val="0"/>
        <w:bidi w:val="0"/>
        <w:spacing w:line="720" w:lineRule="exact"/>
        <w:jc w:val="center"/>
        <w:outlineLvl w:val="0"/>
        <w:rPr>
          <w:rFonts w:ascii="宋体" w:hAnsi="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F26792A">
      <w:pPr>
        <w:kinsoku/>
        <w:wordWrap w:val="0"/>
        <w:overflowPunct/>
        <w:topLinePunct w:val="0"/>
        <w:bidi w:val="0"/>
        <w:spacing w:line="480" w:lineRule="exact"/>
        <w:jc w:val="center"/>
        <w:outlineLvl w:val="0"/>
        <w:rPr>
          <w:rFonts w:hint="eastAsia" w:ascii="宋体" w:hAnsi="宋体" w:cs="宋体"/>
          <w:color w:val="auto"/>
          <w:sz w:val="44"/>
          <w:szCs w:val="28"/>
          <w:highlight w:val="none"/>
        </w:rPr>
      </w:pPr>
    </w:p>
    <w:p w14:paraId="5CCE2ED5">
      <w:pPr>
        <w:kinsoku/>
        <w:wordWrap w:val="0"/>
        <w:overflowPunct/>
        <w:topLinePunct w:val="0"/>
        <w:bidi w:val="0"/>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11AC9103">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 w:val="20"/>
          <w:szCs w:val="20"/>
          <w:highlight w:val="none"/>
        </w:rPr>
        <w:fldChar w:fldCharType="begin"/>
      </w:r>
      <w:r>
        <w:rPr>
          <w:rFonts w:hint="eastAsia" w:ascii="宋体" w:hAnsi="宋体" w:cs="宋体"/>
          <w:color w:val="auto"/>
          <w:sz w:val="20"/>
          <w:szCs w:val="20"/>
          <w:highlight w:val="none"/>
        </w:rPr>
        <w:instrText xml:space="preserve"> TOC \o "1-3" \h \z </w:instrText>
      </w:r>
      <w:r>
        <w:rPr>
          <w:rFonts w:hint="eastAsia" w:ascii="宋体" w:hAnsi="宋体" w:cs="宋体"/>
          <w:color w:val="auto"/>
          <w:sz w:val="20"/>
          <w:szCs w:val="20"/>
          <w:highlight w:val="none"/>
        </w:rPr>
        <w:fldChar w:fldCharType="separate"/>
      </w: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_Toc15303 </w:instrText>
      </w:r>
      <w:r>
        <w:rPr>
          <w:rFonts w:hint="eastAsia" w:ascii="宋体" w:hAnsi="宋体" w:cs="宋体"/>
          <w:color w:val="auto"/>
          <w:szCs w:val="20"/>
          <w:highlight w:val="none"/>
        </w:rPr>
        <w:fldChar w:fldCharType="separate"/>
      </w:r>
      <w:r>
        <w:rPr>
          <w:rFonts w:hint="eastAsia" w:ascii="宋体" w:hAnsi="宋体" w:eastAsia="宋体" w:cs="宋体"/>
          <w:color w:val="auto"/>
          <w:szCs w:val="30"/>
          <w:highlight w:val="none"/>
        </w:rPr>
        <w:t>第一篇  采购邀请书</w:t>
      </w:r>
      <w:r>
        <w:rPr>
          <w:color w:val="auto"/>
        </w:rPr>
        <w:tab/>
      </w:r>
      <w:r>
        <w:rPr>
          <w:color w:val="auto"/>
        </w:rPr>
        <w:fldChar w:fldCharType="begin"/>
      </w:r>
      <w:r>
        <w:rPr>
          <w:color w:val="auto"/>
        </w:rPr>
        <w:instrText xml:space="preserve"> PAGEREF _Toc15303 \h </w:instrText>
      </w:r>
      <w:r>
        <w:rPr>
          <w:color w:val="auto"/>
        </w:rPr>
        <w:fldChar w:fldCharType="separate"/>
      </w:r>
      <w:r>
        <w:rPr>
          <w:color w:val="auto"/>
        </w:rPr>
        <w:t>- 3 -</w:t>
      </w:r>
      <w:r>
        <w:rPr>
          <w:color w:val="auto"/>
        </w:rPr>
        <w:fldChar w:fldCharType="end"/>
      </w:r>
      <w:r>
        <w:rPr>
          <w:rFonts w:hint="eastAsia" w:ascii="宋体" w:hAnsi="宋体" w:cs="宋体"/>
          <w:color w:val="auto"/>
          <w:szCs w:val="20"/>
          <w:highlight w:val="none"/>
        </w:rPr>
        <w:fldChar w:fldCharType="end"/>
      </w:r>
    </w:p>
    <w:p w14:paraId="0DD40756">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_Toc31687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一、竞争性磋商内容</w:t>
      </w:r>
      <w:r>
        <w:rPr>
          <w:color w:val="auto"/>
        </w:rPr>
        <w:tab/>
      </w:r>
      <w:r>
        <w:rPr>
          <w:color w:val="auto"/>
        </w:rPr>
        <w:fldChar w:fldCharType="begin"/>
      </w:r>
      <w:r>
        <w:rPr>
          <w:color w:val="auto"/>
        </w:rPr>
        <w:instrText xml:space="preserve"> PAGEREF _Toc31687 \h </w:instrText>
      </w:r>
      <w:r>
        <w:rPr>
          <w:color w:val="auto"/>
        </w:rPr>
        <w:fldChar w:fldCharType="separate"/>
      </w:r>
      <w:r>
        <w:rPr>
          <w:color w:val="auto"/>
        </w:rPr>
        <w:t>- 3 -</w:t>
      </w:r>
      <w:r>
        <w:rPr>
          <w:color w:val="auto"/>
        </w:rPr>
        <w:fldChar w:fldCharType="end"/>
      </w:r>
      <w:r>
        <w:rPr>
          <w:rFonts w:hint="eastAsia" w:ascii="宋体" w:hAnsi="宋体" w:cs="宋体"/>
          <w:color w:val="auto"/>
          <w:szCs w:val="20"/>
          <w:highlight w:val="none"/>
        </w:rPr>
        <w:fldChar w:fldCharType="end"/>
      </w:r>
    </w:p>
    <w:p w14:paraId="67CDCDD9">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_Toc2924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二、资金来源</w:t>
      </w:r>
      <w:r>
        <w:rPr>
          <w:color w:val="auto"/>
        </w:rPr>
        <w:tab/>
      </w:r>
      <w:r>
        <w:rPr>
          <w:color w:val="auto"/>
        </w:rPr>
        <w:fldChar w:fldCharType="begin"/>
      </w:r>
      <w:r>
        <w:rPr>
          <w:color w:val="auto"/>
        </w:rPr>
        <w:instrText xml:space="preserve"> PAGEREF _Toc2924 \h </w:instrText>
      </w:r>
      <w:r>
        <w:rPr>
          <w:color w:val="auto"/>
        </w:rPr>
        <w:fldChar w:fldCharType="separate"/>
      </w:r>
      <w:r>
        <w:rPr>
          <w:color w:val="auto"/>
        </w:rPr>
        <w:t>- 3 -</w:t>
      </w:r>
      <w:r>
        <w:rPr>
          <w:color w:val="auto"/>
        </w:rPr>
        <w:fldChar w:fldCharType="end"/>
      </w:r>
      <w:r>
        <w:rPr>
          <w:rFonts w:hint="eastAsia" w:ascii="宋体" w:hAnsi="宋体" w:cs="宋体"/>
          <w:color w:val="auto"/>
          <w:szCs w:val="20"/>
          <w:highlight w:val="none"/>
        </w:rPr>
        <w:fldChar w:fldCharType="end"/>
      </w:r>
    </w:p>
    <w:p w14:paraId="5C1C3298">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_Toc25470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三、供应商资格条件</w:t>
      </w:r>
      <w:r>
        <w:rPr>
          <w:color w:val="auto"/>
        </w:rPr>
        <w:tab/>
      </w:r>
      <w:r>
        <w:rPr>
          <w:color w:val="auto"/>
        </w:rPr>
        <w:fldChar w:fldCharType="begin"/>
      </w:r>
      <w:r>
        <w:rPr>
          <w:color w:val="auto"/>
        </w:rPr>
        <w:instrText xml:space="preserve"> PAGEREF _Toc25470 \h </w:instrText>
      </w:r>
      <w:r>
        <w:rPr>
          <w:color w:val="auto"/>
        </w:rPr>
        <w:fldChar w:fldCharType="separate"/>
      </w:r>
      <w:r>
        <w:rPr>
          <w:color w:val="auto"/>
        </w:rPr>
        <w:t>- 3 -</w:t>
      </w:r>
      <w:r>
        <w:rPr>
          <w:color w:val="auto"/>
        </w:rPr>
        <w:fldChar w:fldCharType="end"/>
      </w:r>
      <w:r>
        <w:rPr>
          <w:rFonts w:hint="eastAsia" w:ascii="宋体" w:hAnsi="宋体" w:cs="宋体"/>
          <w:color w:val="auto"/>
          <w:szCs w:val="20"/>
          <w:highlight w:val="none"/>
        </w:rPr>
        <w:fldChar w:fldCharType="end"/>
      </w:r>
    </w:p>
    <w:p w14:paraId="70D681E3">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_Toc9332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四、磋商有关说明</w:t>
      </w:r>
      <w:r>
        <w:rPr>
          <w:color w:val="auto"/>
        </w:rPr>
        <w:tab/>
      </w:r>
      <w:r>
        <w:rPr>
          <w:color w:val="auto"/>
        </w:rPr>
        <w:fldChar w:fldCharType="begin"/>
      </w:r>
      <w:r>
        <w:rPr>
          <w:color w:val="auto"/>
        </w:rPr>
        <w:instrText xml:space="preserve"> PAGEREF _Toc9332 \h </w:instrText>
      </w:r>
      <w:r>
        <w:rPr>
          <w:color w:val="auto"/>
        </w:rPr>
        <w:fldChar w:fldCharType="separate"/>
      </w:r>
      <w:r>
        <w:rPr>
          <w:color w:val="auto"/>
        </w:rPr>
        <w:t>- 3 -</w:t>
      </w:r>
      <w:r>
        <w:rPr>
          <w:color w:val="auto"/>
        </w:rPr>
        <w:fldChar w:fldCharType="end"/>
      </w:r>
      <w:r>
        <w:rPr>
          <w:rFonts w:hint="eastAsia" w:ascii="宋体" w:hAnsi="宋体" w:cs="宋体"/>
          <w:color w:val="auto"/>
          <w:szCs w:val="20"/>
          <w:highlight w:val="none"/>
        </w:rPr>
        <w:fldChar w:fldCharType="end"/>
      </w:r>
    </w:p>
    <w:p w14:paraId="3C331552">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_Toc11139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五、</w:t>
      </w:r>
      <w:r>
        <w:rPr>
          <w:rFonts w:hint="eastAsia" w:ascii="宋体" w:hAnsi="宋体" w:eastAsia="宋体" w:cs="宋体"/>
          <w:color w:val="auto"/>
          <w:highlight w:val="none"/>
          <w:lang w:val="en-US" w:eastAsia="zh-CN"/>
        </w:rPr>
        <w:t>磋商保证金</w:t>
      </w:r>
      <w:r>
        <w:rPr>
          <w:color w:val="auto"/>
        </w:rPr>
        <w:tab/>
      </w:r>
      <w:r>
        <w:rPr>
          <w:color w:val="auto"/>
        </w:rPr>
        <w:fldChar w:fldCharType="begin"/>
      </w:r>
      <w:r>
        <w:rPr>
          <w:color w:val="auto"/>
        </w:rPr>
        <w:instrText xml:space="preserve"> PAGEREF _Toc11139 \h </w:instrText>
      </w:r>
      <w:r>
        <w:rPr>
          <w:color w:val="auto"/>
        </w:rPr>
        <w:fldChar w:fldCharType="separate"/>
      </w:r>
      <w:r>
        <w:rPr>
          <w:color w:val="auto"/>
        </w:rPr>
        <w:t>- 3 -</w:t>
      </w:r>
      <w:r>
        <w:rPr>
          <w:color w:val="auto"/>
        </w:rPr>
        <w:fldChar w:fldCharType="end"/>
      </w:r>
      <w:r>
        <w:rPr>
          <w:rFonts w:hint="eastAsia" w:ascii="宋体" w:hAnsi="宋体" w:cs="宋体"/>
          <w:color w:val="auto"/>
          <w:szCs w:val="20"/>
          <w:highlight w:val="none"/>
        </w:rPr>
        <w:fldChar w:fldCharType="end"/>
      </w:r>
    </w:p>
    <w:p w14:paraId="01F7C9B3">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_Toc2100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、其它有关规定</w:t>
      </w:r>
      <w:r>
        <w:rPr>
          <w:color w:val="auto"/>
        </w:rPr>
        <w:tab/>
      </w:r>
      <w:r>
        <w:rPr>
          <w:color w:val="auto"/>
        </w:rPr>
        <w:fldChar w:fldCharType="begin"/>
      </w:r>
      <w:r>
        <w:rPr>
          <w:color w:val="auto"/>
        </w:rPr>
        <w:instrText xml:space="preserve"> PAGEREF _Toc2100 \h </w:instrText>
      </w:r>
      <w:r>
        <w:rPr>
          <w:color w:val="auto"/>
        </w:rPr>
        <w:fldChar w:fldCharType="separate"/>
      </w:r>
      <w:r>
        <w:rPr>
          <w:color w:val="auto"/>
        </w:rPr>
        <w:t>- 4 -</w:t>
      </w:r>
      <w:r>
        <w:rPr>
          <w:color w:val="auto"/>
        </w:rPr>
        <w:fldChar w:fldCharType="end"/>
      </w:r>
      <w:r>
        <w:rPr>
          <w:rFonts w:hint="eastAsia" w:ascii="宋体" w:hAnsi="宋体" w:cs="宋体"/>
          <w:color w:val="auto"/>
          <w:szCs w:val="20"/>
          <w:highlight w:val="none"/>
        </w:rPr>
        <w:fldChar w:fldCharType="end"/>
      </w:r>
    </w:p>
    <w:p w14:paraId="007CBBA3">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_Toc28019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、联系方式</w:t>
      </w:r>
      <w:r>
        <w:rPr>
          <w:color w:val="auto"/>
        </w:rPr>
        <w:tab/>
      </w:r>
      <w:r>
        <w:rPr>
          <w:color w:val="auto"/>
        </w:rPr>
        <w:fldChar w:fldCharType="begin"/>
      </w:r>
      <w:r>
        <w:rPr>
          <w:color w:val="auto"/>
        </w:rPr>
        <w:instrText xml:space="preserve"> PAGEREF _Toc28019 \h </w:instrText>
      </w:r>
      <w:r>
        <w:rPr>
          <w:color w:val="auto"/>
        </w:rPr>
        <w:fldChar w:fldCharType="separate"/>
      </w:r>
      <w:r>
        <w:rPr>
          <w:color w:val="auto"/>
        </w:rPr>
        <w:t>- 4 -</w:t>
      </w:r>
      <w:r>
        <w:rPr>
          <w:color w:val="auto"/>
        </w:rPr>
        <w:fldChar w:fldCharType="end"/>
      </w:r>
      <w:r>
        <w:rPr>
          <w:rFonts w:hint="eastAsia" w:ascii="宋体" w:hAnsi="宋体" w:cs="宋体"/>
          <w:color w:val="auto"/>
          <w:szCs w:val="20"/>
          <w:highlight w:val="none"/>
        </w:rPr>
        <w:fldChar w:fldCharType="end"/>
      </w:r>
    </w:p>
    <w:p w14:paraId="08348C8F">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_Toc6384 </w:instrText>
      </w:r>
      <w:r>
        <w:rPr>
          <w:rFonts w:hint="eastAsia" w:ascii="宋体" w:hAnsi="宋体" w:cs="宋体"/>
          <w:color w:val="auto"/>
          <w:szCs w:val="20"/>
          <w:highlight w:val="none"/>
        </w:rPr>
        <w:fldChar w:fldCharType="separate"/>
      </w:r>
      <w:r>
        <w:rPr>
          <w:rFonts w:hint="eastAsia" w:ascii="宋体" w:hAnsi="宋体" w:eastAsia="宋体" w:cs="宋体"/>
          <w:color w:val="auto"/>
          <w:szCs w:val="30"/>
          <w:highlight w:val="none"/>
        </w:rPr>
        <w:t>第二篇  项目</w:t>
      </w:r>
      <w:r>
        <w:rPr>
          <w:rFonts w:hint="eastAsia" w:ascii="宋体" w:hAnsi="宋体" w:eastAsia="宋体" w:cs="宋体"/>
          <w:color w:val="auto"/>
          <w:szCs w:val="30"/>
          <w:highlight w:val="none"/>
          <w:lang w:val="en-US" w:eastAsia="zh-CN"/>
        </w:rPr>
        <w:t>技术</w:t>
      </w:r>
      <w:r>
        <w:rPr>
          <w:rFonts w:hint="eastAsia" w:ascii="宋体" w:hAnsi="宋体" w:eastAsia="宋体" w:cs="宋体"/>
          <w:color w:val="auto"/>
          <w:szCs w:val="30"/>
          <w:highlight w:val="none"/>
        </w:rPr>
        <w:t>需求</w:t>
      </w:r>
      <w:r>
        <w:rPr>
          <w:color w:val="auto"/>
        </w:rPr>
        <w:tab/>
      </w:r>
      <w:r>
        <w:rPr>
          <w:color w:val="auto"/>
        </w:rPr>
        <w:fldChar w:fldCharType="begin"/>
      </w:r>
      <w:r>
        <w:rPr>
          <w:color w:val="auto"/>
        </w:rPr>
        <w:instrText xml:space="preserve"> PAGEREF _Toc6384 \h </w:instrText>
      </w:r>
      <w:r>
        <w:rPr>
          <w:color w:val="auto"/>
        </w:rPr>
        <w:fldChar w:fldCharType="separate"/>
      </w:r>
      <w:r>
        <w:rPr>
          <w:color w:val="auto"/>
        </w:rPr>
        <w:t>- 5 -</w:t>
      </w:r>
      <w:r>
        <w:rPr>
          <w:color w:val="auto"/>
        </w:rPr>
        <w:fldChar w:fldCharType="end"/>
      </w:r>
      <w:r>
        <w:rPr>
          <w:rFonts w:hint="eastAsia" w:ascii="宋体" w:hAnsi="宋体" w:cs="宋体"/>
          <w:color w:val="auto"/>
          <w:szCs w:val="20"/>
          <w:highlight w:val="none"/>
        </w:rPr>
        <w:fldChar w:fldCharType="end"/>
      </w:r>
    </w:p>
    <w:p w14:paraId="7C36F4C2">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_Toc23864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lang w:val="en-US" w:eastAsia="zh-CN"/>
        </w:rPr>
        <w:t>一、项目一览表</w:t>
      </w:r>
      <w:r>
        <w:rPr>
          <w:color w:val="auto"/>
        </w:rPr>
        <w:tab/>
      </w:r>
      <w:r>
        <w:rPr>
          <w:color w:val="auto"/>
        </w:rPr>
        <w:fldChar w:fldCharType="begin"/>
      </w:r>
      <w:r>
        <w:rPr>
          <w:color w:val="auto"/>
        </w:rPr>
        <w:instrText xml:space="preserve"> PAGEREF _Toc23864 \h </w:instrText>
      </w:r>
      <w:r>
        <w:rPr>
          <w:color w:val="auto"/>
        </w:rPr>
        <w:fldChar w:fldCharType="separate"/>
      </w:r>
      <w:r>
        <w:rPr>
          <w:color w:val="auto"/>
        </w:rPr>
        <w:t>- 5 -</w:t>
      </w:r>
      <w:r>
        <w:rPr>
          <w:color w:val="auto"/>
        </w:rPr>
        <w:fldChar w:fldCharType="end"/>
      </w:r>
      <w:r>
        <w:rPr>
          <w:rFonts w:hint="eastAsia" w:ascii="宋体" w:hAnsi="宋体" w:cs="宋体"/>
          <w:color w:val="auto"/>
          <w:szCs w:val="20"/>
          <w:highlight w:val="none"/>
        </w:rPr>
        <w:fldChar w:fldCharType="end"/>
      </w:r>
    </w:p>
    <w:p w14:paraId="0A16B94D">
      <w:pPr>
        <w:pStyle w:val="30"/>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_Toc29400 </w:instrText>
      </w:r>
      <w:r>
        <w:rPr>
          <w:rFonts w:hint="eastAsia" w:ascii="宋体" w:hAnsi="宋体" w:cs="宋体"/>
          <w:color w:val="auto"/>
          <w:szCs w:val="20"/>
          <w:highlight w:val="none"/>
        </w:rPr>
        <w:fldChar w:fldCharType="separate"/>
      </w:r>
      <w:r>
        <w:rPr>
          <w:rFonts w:hint="eastAsia" w:ascii="Times New Roman" w:hAnsi="Times New Roman" w:cs="Times New Roman"/>
          <w:color w:val="auto"/>
          <w:szCs w:val="24"/>
          <w:lang w:val="en-US" w:eastAsia="zh-CN"/>
        </w:rPr>
        <w:t>二、服务内容及要求</w:t>
      </w:r>
      <w:r>
        <w:rPr>
          <w:color w:val="auto"/>
        </w:rPr>
        <w:tab/>
      </w:r>
      <w:r>
        <w:rPr>
          <w:color w:val="auto"/>
        </w:rPr>
        <w:fldChar w:fldCharType="begin"/>
      </w:r>
      <w:r>
        <w:rPr>
          <w:color w:val="auto"/>
        </w:rPr>
        <w:instrText xml:space="preserve"> PAGEREF _Toc29400 \h </w:instrText>
      </w:r>
      <w:r>
        <w:rPr>
          <w:color w:val="auto"/>
        </w:rPr>
        <w:fldChar w:fldCharType="separate"/>
      </w:r>
      <w:r>
        <w:rPr>
          <w:color w:val="auto"/>
        </w:rPr>
        <w:t>- 5 -</w:t>
      </w:r>
      <w:r>
        <w:rPr>
          <w:color w:val="auto"/>
        </w:rPr>
        <w:fldChar w:fldCharType="end"/>
      </w:r>
      <w:r>
        <w:rPr>
          <w:rFonts w:hint="eastAsia" w:ascii="宋体" w:hAnsi="宋体" w:cs="宋体"/>
          <w:color w:val="auto"/>
          <w:szCs w:val="20"/>
          <w:highlight w:val="none"/>
        </w:rPr>
        <w:fldChar w:fldCharType="end"/>
      </w:r>
    </w:p>
    <w:p w14:paraId="68384F3E">
      <w:pPr>
        <w:pStyle w:val="30"/>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_Toc9860 </w:instrText>
      </w:r>
      <w:r>
        <w:rPr>
          <w:rFonts w:hint="eastAsia" w:ascii="宋体" w:hAnsi="宋体" w:cs="宋体"/>
          <w:color w:val="auto"/>
          <w:szCs w:val="20"/>
          <w:highlight w:val="none"/>
        </w:rPr>
        <w:fldChar w:fldCharType="separate"/>
      </w:r>
      <w:r>
        <w:rPr>
          <w:rFonts w:hint="eastAsia" w:ascii="Times New Roman" w:hAnsi="Times New Roman" w:cs="Times New Roman"/>
          <w:color w:val="auto"/>
          <w:szCs w:val="24"/>
          <w:lang w:val="en-US" w:eastAsia="zh-CN"/>
        </w:rPr>
        <w:t>三、设计质量要求</w:t>
      </w:r>
      <w:r>
        <w:rPr>
          <w:color w:val="auto"/>
        </w:rPr>
        <w:tab/>
      </w:r>
      <w:r>
        <w:rPr>
          <w:color w:val="auto"/>
        </w:rPr>
        <w:fldChar w:fldCharType="begin"/>
      </w:r>
      <w:r>
        <w:rPr>
          <w:color w:val="auto"/>
        </w:rPr>
        <w:instrText xml:space="preserve"> PAGEREF _Toc9860 \h </w:instrText>
      </w:r>
      <w:r>
        <w:rPr>
          <w:color w:val="auto"/>
        </w:rPr>
        <w:fldChar w:fldCharType="separate"/>
      </w:r>
      <w:r>
        <w:rPr>
          <w:color w:val="auto"/>
        </w:rPr>
        <w:t>- 5 -</w:t>
      </w:r>
      <w:r>
        <w:rPr>
          <w:color w:val="auto"/>
        </w:rPr>
        <w:fldChar w:fldCharType="end"/>
      </w:r>
      <w:r>
        <w:rPr>
          <w:rFonts w:hint="eastAsia" w:ascii="宋体" w:hAnsi="宋体" w:cs="宋体"/>
          <w:color w:val="auto"/>
          <w:szCs w:val="20"/>
          <w:highlight w:val="none"/>
        </w:rPr>
        <w:fldChar w:fldCharType="end"/>
      </w:r>
    </w:p>
    <w:p w14:paraId="5C2D9D88">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_Toc6663 </w:instrText>
      </w:r>
      <w:r>
        <w:rPr>
          <w:rFonts w:hint="eastAsia" w:ascii="宋体" w:hAnsi="宋体" w:cs="宋体"/>
          <w:color w:val="auto"/>
          <w:szCs w:val="20"/>
          <w:highlight w:val="none"/>
        </w:rPr>
        <w:fldChar w:fldCharType="separate"/>
      </w:r>
      <w:r>
        <w:rPr>
          <w:rFonts w:hint="eastAsia" w:ascii="宋体" w:hAnsi="宋体" w:eastAsia="宋体" w:cs="宋体"/>
          <w:color w:val="auto"/>
          <w:szCs w:val="30"/>
          <w:highlight w:val="none"/>
        </w:rPr>
        <w:t>第三篇  项目商务需求</w:t>
      </w:r>
      <w:r>
        <w:rPr>
          <w:color w:val="auto"/>
        </w:rPr>
        <w:tab/>
      </w:r>
      <w:r>
        <w:rPr>
          <w:color w:val="auto"/>
        </w:rPr>
        <w:fldChar w:fldCharType="begin"/>
      </w:r>
      <w:r>
        <w:rPr>
          <w:color w:val="auto"/>
        </w:rPr>
        <w:instrText xml:space="preserve"> PAGEREF _Toc6663 \h </w:instrText>
      </w:r>
      <w:r>
        <w:rPr>
          <w:color w:val="auto"/>
        </w:rPr>
        <w:fldChar w:fldCharType="separate"/>
      </w:r>
      <w:r>
        <w:rPr>
          <w:color w:val="auto"/>
        </w:rPr>
        <w:t>- 6 -</w:t>
      </w:r>
      <w:r>
        <w:rPr>
          <w:color w:val="auto"/>
        </w:rPr>
        <w:fldChar w:fldCharType="end"/>
      </w:r>
      <w:r>
        <w:rPr>
          <w:rFonts w:hint="eastAsia" w:ascii="宋体" w:hAnsi="宋体" w:cs="宋体"/>
          <w:color w:val="auto"/>
          <w:szCs w:val="20"/>
          <w:highlight w:val="none"/>
        </w:rPr>
        <w:fldChar w:fldCharType="end"/>
      </w:r>
    </w:p>
    <w:p w14:paraId="4B3DB10D">
      <w:pPr>
        <w:pStyle w:val="30"/>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_Toc3926 </w:instrText>
      </w:r>
      <w:r>
        <w:rPr>
          <w:rFonts w:hint="eastAsia" w:ascii="宋体" w:hAnsi="宋体" w:cs="宋体"/>
          <w:color w:val="auto"/>
          <w:szCs w:val="20"/>
          <w:highlight w:val="none"/>
        </w:rPr>
        <w:fldChar w:fldCharType="separate"/>
      </w:r>
      <w:r>
        <w:rPr>
          <w:rFonts w:hint="eastAsia" w:ascii="Times New Roman" w:hAnsi="Times New Roman" w:cs="Times New Roman"/>
          <w:color w:val="auto"/>
          <w:szCs w:val="24"/>
          <w:lang w:val="en-US" w:eastAsia="zh-CN"/>
        </w:rPr>
        <w:t>一、服务时间、服务地点及验收方式</w:t>
      </w:r>
      <w:r>
        <w:rPr>
          <w:color w:val="auto"/>
        </w:rPr>
        <w:tab/>
      </w:r>
      <w:r>
        <w:rPr>
          <w:color w:val="auto"/>
        </w:rPr>
        <w:fldChar w:fldCharType="begin"/>
      </w:r>
      <w:r>
        <w:rPr>
          <w:color w:val="auto"/>
        </w:rPr>
        <w:instrText xml:space="preserve"> PAGEREF _Toc3926 \h </w:instrText>
      </w:r>
      <w:r>
        <w:rPr>
          <w:color w:val="auto"/>
        </w:rPr>
        <w:fldChar w:fldCharType="separate"/>
      </w:r>
      <w:r>
        <w:rPr>
          <w:color w:val="auto"/>
        </w:rPr>
        <w:t>- 6 -</w:t>
      </w:r>
      <w:r>
        <w:rPr>
          <w:color w:val="auto"/>
        </w:rPr>
        <w:fldChar w:fldCharType="end"/>
      </w:r>
      <w:r>
        <w:rPr>
          <w:rFonts w:hint="eastAsia" w:ascii="宋体" w:hAnsi="宋体" w:cs="宋体"/>
          <w:color w:val="auto"/>
          <w:szCs w:val="20"/>
          <w:highlight w:val="none"/>
        </w:rPr>
        <w:fldChar w:fldCharType="end"/>
      </w:r>
    </w:p>
    <w:p w14:paraId="74106AF3">
      <w:pPr>
        <w:pStyle w:val="30"/>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_Toc3474 </w:instrText>
      </w:r>
      <w:r>
        <w:rPr>
          <w:rFonts w:hint="eastAsia" w:ascii="宋体" w:hAnsi="宋体" w:cs="宋体"/>
          <w:color w:val="auto"/>
          <w:szCs w:val="20"/>
          <w:highlight w:val="none"/>
        </w:rPr>
        <w:fldChar w:fldCharType="separate"/>
      </w:r>
      <w:r>
        <w:rPr>
          <w:rFonts w:hint="eastAsia" w:ascii="Times New Roman" w:hAnsi="Times New Roman" w:cs="Times New Roman"/>
          <w:color w:val="auto"/>
          <w:szCs w:val="24"/>
          <w:lang w:val="en-US" w:eastAsia="zh-CN"/>
        </w:rPr>
        <w:t>二、报价要求</w:t>
      </w:r>
      <w:r>
        <w:rPr>
          <w:color w:val="auto"/>
        </w:rPr>
        <w:tab/>
      </w:r>
      <w:r>
        <w:rPr>
          <w:color w:val="auto"/>
        </w:rPr>
        <w:fldChar w:fldCharType="begin"/>
      </w:r>
      <w:r>
        <w:rPr>
          <w:color w:val="auto"/>
        </w:rPr>
        <w:instrText xml:space="preserve"> PAGEREF _Toc3474 \h </w:instrText>
      </w:r>
      <w:r>
        <w:rPr>
          <w:color w:val="auto"/>
        </w:rPr>
        <w:fldChar w:fldCharType="separate"/>
      </w:r>
      <w:r>
        <w:rPr>
          <w:color w:val="auto"/>
        </w:rPr>
        <w:t>- 6 -</w:t>
      </w:r>
      <w:r>
        <w:rPr>
          <w:color w:val="auto"/>
        </w:rPr>
        <w:fldChar w:fldCharType="end"/>
      </w:r>
      <w:r>
        <w:rPr>
          <w:rFonts w:hint="eastAsia" w:ascii="宋体" w:hAnsi="宋体" w:cs="宋体"/>
          <w:color w:val="auto"/>
          <w:szCs w:val="20"/>
          <w:highlight w:val="none"/>
        </w:rPr>
        <w:fldChar w:fldCharType="end"/>
      </w:r>
    </w:p>
    <w:p w14:paraId="031ABF9C">
      <w:pPr>
        <w:pStyle w:val="30"/>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_Toc20308 </w:instrText>
      </w:r>
      <w:r>
        <w:rPr>
          <w:rFonts w:hint="eastAsia" w:ascii="宋体" w:hAnsi="宋体" w:cs="宋体"/>
          <w:color w:val="auto"/>
          <w:szCs w:val="20"/>
          <w:highlight w:val="none"/>
        </w:rPr>
        <w:fldChar w:fldCharType="separate"/>
      </w:r>
      <w:r>
        <w:rPr>
          <w:rFonts w:hint="eastAsia" w:ascii="Times New Roman" w:hAnsi="Times New Roman" w:cs="Times New Roman"/>
          <w:color w:val="auto"/>
          <w:szCs w:val="24"/>
          <w:lang w:val="en-US" w:eastAsia="zh-CN"/>
        </w:rPr>
        <w:t>三、付款方式</w:t>
      </w:r>
      <w:r>
        <w:rPr>
          <w:color w:val="auto"/>
        </w:rPr>
        <w:tab/>
      </w:r>
      <w:r>
        <w:rPr>
          <w:color w:val="auto"/>
        </w:rPr>
        <w:fldChar w:fldCharType="begin"/>
      </w:r>
      <w:r>
        <w:rPr>
          <w:color w:val="auto"/>
        </w:rPr>
        <w:instrText xml:space="preserve"> PAGEREF _Toc20308 \h </w:instrText>
      </w:r>
      <w:r>
        <w:rPr>
          <w:color w:val="auto"/>
        </w:rPr>
        <w:fldChar w:fldCharType="separate"/>
      </w:r>
      <w:r>
        <w:rPr>
          <w:color w:val="auto"/>
        </w:rPr>
        <w:t>- 6 -</w:t>
      </w:r>
      <w:r>
        <w:rPr>
          <w:color w:val="auto"/>
        </w:rPr>
        <w:fldChar w:fldCharType="end"/>
      </w:r>
      <w:r>
        <w:rPr>
          <w:rFonts w:hint="eastAsia" w:ascii="宋体" w:hAnsi="宋体" w:cs="宋体"/>
          <w:color w:val="auto"/>
          <w:szCs w:val="20"/>
          <w:highlight w:val="none"/>
        </w:rPr>
        <w:fldChar w:fldCharType="end"/>
      </w:r>
    </w:p>
    <w:p w14:paraId="7774D0EE">
      <w:pPr>
        <w:pStyle w:val="30"/>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_Toc4062 </w:instrText>
      </w:r>
      <w:r>
        <w:rPr>
          <w:rFonts w:hint="eastAsia" w:ascii="宋体" w:hAnsi="宋体" w:cs="宋体"/>
          <w:color w:val="auto"/>
          <w:szCs w:val="20"/>
          <w:highlight w:val="none"/>
        </w:rPr>
        <w:fldChar w:fldCharType="separate"/>
      </w:r>
      <w:r>
        <w:rPr>
          <w:rFonts w:hint="eastAsia" w:ascii="Times New Roman" w:hAnsi="Times New Roman" w:cs="Times New Roman"/>
          <w:color w:val="auto"/>
          <w:szCs w:val="24"/>
          <w:lang w:val="en-US" w:eastAsia="zh-CN"/>
        </w:rPr>
        <w:t>四、知识产权</w:t>
      </w:r>
      <w:r>
        <w:rPr>
          <w:color w:val="auto"/>
        </w:rPr>
        <w:tab/>
      </w:r>
      <w:r>
        <w:rPr>
          <w:color w:val="auto"/>
        </w:rPr>
        <w:fldChar w:fldCharType="begin"/>
      </w:r>
      <w:r>
        <w:rPr>
          <w:color w:val="auto"/>
        </w:rPr>
        <w:instrText xml:space="preserve"> PAGEREF _Toc4062 \h </w:instrText>
      </w:r>
      <w:r>
        <w:rPr>
          <w:color w:val="auto"/>
        </w:rPr>
        <w:fldChar w:fldCharType="separate"/>
      </w:r>
      <w:r>
        <w:rPr>
          <w:color w:val="auto"/>
        </w:rPr>
        <w:t>- 6 -</w:t>
      </w:r>
      <w:r>
        <w:rPr>
          <w:color w:val="auto"/>
        </w:rPr>
        <w:fldChar w:fldCharType="end"/>
      </w:r>
      <w:r>
        <w:rPr>
          <w:rFonts w:hint="eastAsia" w:ascii="宋体" w:hAnsi="宋体" w:cs="宋体"/>
          <w:color w:val="auto"/>
          <w:szCs w:val="20"/>
          <w:highlight w:val="none"/>
        </w:rPr>
        <w:fldChar w:fldCharType="end"/>
      </w:r>
    </w:p>
    <w:p w14:paraId="7C5C5DCD">
      <w:pPr>
        <w:pStyle w:val="30"/>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_Toc19261 </w:instrText>
      </w:r>
      <w:r>
        <w:rPr>
          <w:rFonts w:hint="eastAsia" w:ascii="宋体" w:hAnsi="宋体" w:cs="宋体"/>
          <w:color w:val="auto"/>
          <w:szCs w:val="20"/>
          <w:highlight w:val="none"/>
        </w:rPr>
        <w:fldChar w:fldCharType="separate"/>
      </w:r>
      <w:r>
        <w:rPr>
          <w:rFonts w:hint="eastAsia" w:ascii="Times New Roman" w:hAnsi="Times New Roman" w:cs="Times New Roman"/>
          <w:color w:val="auto"/>
          <w:szCs w:val="24"/>
          <w:lang w:val="en-US" w:eastAsia="zh-CN"/>
        </w:rPr>
        <w:t>五、其他</w:t>
      </w:r>
      <w:r>
        <w:rPr>
          <w:color w:val="auto"/>
        </w:rPr>
        <w:tab/>
      </w:r>
      <w:r>
        <w:rPr>
          <w:color w:val="auto"/>
        </w:rPr>
        <w:fldChar w:fldCharType="begin"/>
      </w:r>
      <w:r>
        <w:rPr>
          <w:color w:val="auto"/>
        </w:rPr>
        <w:instrText xml:space="preserve"> PAGEREF _Toc19261 \h </w:instrText>
      </w:r>
      <w:r>
        <w:rPr>
          <w:color w:val="auto"/>
        </w:rPr>
        <w:fldChar w:fldCharType="separate"/>
      </w:r>
      <w:r>
        <w:rPr>
          <w:color w:val="auto"/>
        </w:rPr>
        <w:t>- 6 -</w:t>
      </w:r>
      <w:r>
        <w:rPr>
          <w:color w:val="auto"/>
        </w:rPr>
        <w:fldChar w:fldCharType="end"/>
      </w:r>
      <w:r>
        <w:rPr>
          <w:rFonts w:hint="eastAsia" w:ascii="宋体" w:hAnsi="宋体" w:cs="宋体"/>
          <w:color w:val="auto"/>
          <w:szCs w:val="20"/>
          <w:highlight w:val="none"/>
        </w:rPr>
        <w:fldChar w:fldCharType="end"/>
      </w:r>
    </w:p>
    <w:p w14:paraId="43876DD5">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_Toc14042 </w:instrText>
      </w:r>
      <w:r>
        <w:rPr>
          <w:rFonts w:hint="eastAsia" w:ascii="宋体" w:hAnsi="宋体" w:cs="宋体"/>
          <w:color w:val="auto"/>
          <w:szCs w:val="20"/>
          <w:highlight w:val="none"/>
        </w:rPr>
        <w:fldChar w:fldCharType="separate"/>
      </w:r>
      <w:r>
        <w:rPr>
          <w:rFonts w:hint="eastAsia" w:ascii="宋体" w:hAnsi="宋体" w:eastAsia="宋体" w:cs="宋体"/>
          <w:color w:val="auto"/>
          <w:szCs w:val="30"/>
          <w:highlight w:val="none"/>
        </w:rPr>
        <w:t>第四篇  磋商程序及方法、评审标准、无效响应和</w:t>
      </w:r>
      <w:r>
        <w:rPr>
          <w:rFonts w:hint="eastAsia" w:ascii="宋体" w:hAnsi="宋体" w:eastAsia="宋体" w:cs="宋体"/>
          <w:color w:val="auto"/>
          <w:szCs w:val="36"/>
          <w:highlight w:val="none"/>
        </w:rPr>
        <w:t>采购终止</w:t>
      </w:r>
      <w:r>
        <w:rPr>
          <w:color w:val="auto"/>
        </w:rPr>
        <w:tab/>
      </w:r>
      <w:r>
        <w:rPr>
          <w:color w:val="auto"/>
        </w:rPr>
        <w:fldChar w:fldCharType="begin"/>
      </w:r>
      <w:r>
        <w:rPr>
          <w:color w:val="auto"/>
        </w:rPr>
        <w:instrText xml:space="preserve"> PAGEREF _Toc14042 \h </w:instrText>
      </w:r>
      <w:r>
        <w:rPr>
          <w:color w:val="auto"/>
        </w:rPr>
        <w:fldChar w:fldCharType="separate"/>
      </w:r>
      <w:r>
        <w:rPr>
          <w:color w:val="auto"/>
        </w:rPr>
        <w:t>- 7 -</w:t>
      </w:r>
      <w:r>
        <w:rPr>
          <w:color w:val="auto"/>
        </w:rPr>
        <w:fldChar w:fldCharType="end"/>
      </w:r>
      <w:r>
        <w:rPr>
          <w:rFonts w:hint="eastAsia" w:ascii="宋体" w:hAnsi="宋体" w:cs="宋体"/>
          <w:color w:val="auto"/>
          <w:szCs w:val="20"/>
          <w:highlight w:val="none"/>
        </w:rPr>
        <w:fldChar w:fldCharType="end"/>
      </w:r>
    </w:p>
    <w:p w14:paraId="1ED83837">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_Toc7371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一、磋商程序及方法</w:t>
      </w:r>
      <w:r>
        <w:rPr>
          <w:color w:val="auto"/>
        </w:rPr>
        <w:tab/>
      </w:r>
      <w:r>
        <w:rPr>
          <w:color w:val="auto"/>
        </w:rPr>
        <w:fldChar w:fldCharType="begin"/>
      </w:r>
      <w:r>
        <w:rPr>
          <w:color w:val="auto"/>
        </w:rPr>
        <w:instrText xml:space="preserve"> PAGEREF _Toc7371 \h </w:instrText>
      </w:r>
      <w:r>
        <w:rPr>
          <w:color w:val="auto"/>
        </w:rPr>
        <w:fldChar w:fldCharType="separate"/>
      </w:r>
      <w:r>
        <w:rPr>
          <w:color w:val="auto"/>
        </w:rPr>
        <w:t>- 7 -</w:t>
      </w:r>
      <w:r>
        <w:rPr>
          <w:color w:val="auto"/>
        </w:rPr>
        <w:fldChar w:fldCharType="end"/>
      </w:r>
      <w:r>
        <w:rPr>
          <w:rFonts w:hint="eastAsia" w:ascii="宋体" w:hAnsi="宋体" w:cs="宋体"/>
          <w:color w:val="auto"/>
          <w:szCs w:val="20"/>
          <w:highlight w:val="none"/>
        </w:rPr>
        <w:fldChar w:fldCharType="end"/>
      </w:r>
    </w:p>
    <w:p w14:paraId="31F97191">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_Toc10957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二、评审标准</w:t>
      </w:r>
      <w:r>
        <w:rPr>
          <w:color w:val="auto"/>
        </w:rPr>
        <w:tab/>
      </w:r>
      <w:r>
        <w:rPr>
          <w:color w:val="auto"/>
        </w:rPr>
        <w:fldChar w:fldCharType="begin"/>
      </w:r>
      <w:r>
        <w:rPr>
          <w:color w:val="auto"/>
        </w:rPr>
        <w:instrText xml:space="preserve"> PAGEREF _Toc10957 \h </w:instrText>
      </w:r>
      <w:r>
        <w:rPr>
          <w:color w:val="auto"/>
        </w:rPr>
        <w:fldChar w:fldCharType="separate"/>
      </w:r>
      <w:r>
        <w:rPr>
          <w:color w:val="auto"/>
        </w:rPr>
        <w:t>- 9 -</w:t>
      </w:r>
      <w:r>
        <w:rPr>
          <w:color w:val="auto"/>
        </w:rPr>
        <w:fldChar w:fldCharType="end"/>
      </w:r>
      <w:r>
        <w:rPr>
          <w:rFonts w:hint="eastAsia" w:ascii="宋体" w:hAnsi="宋体" w:cs="宋体"/>
          <w:color w:val="auto"/>
          <w:szCs w:val="20"/>
          <w:highlight w:val="none"/>
        </w:rPr>
        <w:fldChar w:fldCharType="end"/>
      </w:r>
    </w:p>
    <w:p w14:paraId="23ECDE19">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_Toc21175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三、无效响应</w:t>
      </w:r>
      <w:r>
        <w:rPr>
          <w:color w:val="auto"/>
        </w:rPr>
        <w:tab/>
      </w:r>
      <w:r>
        <w:rPr>
          <w:color w:val="auto"/>
        </w:rPr>
        <w:fldChar w:fldCharType="begin"/>
      </w:r>
      <w:r>
        <w:rPr>
          <w:color w:val="auto"/>
        </w:rPr>
        <w:instrText xml:space="preserve"> PAGEREF _Toc21175 \h </w:instrText>
      </w:r>
      <w:r>
        <w:rPr>
          <w:color w:val="auto"/>
        </w:rPr>
        <w:fldChar w:fldCharType="separate"/>
      </w:r>
      <w:r>
        <w:rPr>
          <w:color w:val="auto"/>
        </w:rPr>
        <w:t>- 10 -</w:t>
      </w:r>
      <w:r>
        <w:rPr>
          <w:color w:val="auto"/>
        </w:rPr>
        <w:fldChar w:fldCharType="end"/>
      </w:r>
      <w:r>
        <w:rPr>
          <w:rFonts w:hint="eastAsia" w:ascii="宋体" w:hAnsi="宋体" w:cs="宋体"/>
          <w:color w:val="auto"/>
          <w:szCs w:val="20"/>
          <w:highlight w:val="none"/>
        </w:rPr>
        <w:fldChar w:fldCharType="end"/>
      </w:r>
    </w:p>
    <w:p w14:paraId="09955145">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_Toc28890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四、采购终止</w:t>
      </w:r>
      <w:r>
        <w:rPr>
          <w:color w:val="auto"/>
        </w:rPr>
        <w:tab/>
      </w:r>
      <w:r>
        <w:rPr>
          <w:color w:val="auto"/>
        </w:rPr>
        <w:fldChar w:fldCharType="begin"/>
      </w:r>
      <w:r>
        <w:rPr>
          <w:color w:val="auto"/>
        </w:rPr>
        <w:instrText xml:space="preserve"> PAGEREF _Toc28890 \h </w:instrText>
      </w:r>
      <w:r>
        <w:rPr>
          <w:color w:val="auto"/>
        </w:rPr>
        <w:fldChar w:fldCharType="separate"/>
      </w:r>
      <w:r>
        <w:rPr>
          <w:color w:val="auto"/>
        </w:rPr>
        <w:t>- 10 -</w:t>
      </w:r>
      <w:r>
        <w:rPr>
          <w:color w:val="auto"/>
        </w:rPr>
        <w:fldChar w:fldCharType="end"/>
      </w:r>
      <w:r>
        <w:rPr>
          <w:rFonts w:hint="eastAsia" w:ascii="宋体" w:hAnsi="宋体" w:cs="宋体"/>
          <w:color w:val="auto"/>
          <w:szCs w:val="20"/>
          <w:highlight w:val="none"/>
        </w:rPr>
        <w:fldChar w:fldCharType="end"/>
      </w:r>
    </w:p>
    <w:p w14:paraId="5B487699">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_Toc29115 </w:instrText>
      </w:r>
      <w:r>
        <w:rPr>
          <w:rFonts w:hint="eastAsia" w:ascii="宋体" w:hAnsi="宋体" w:cs="宋体"/>
          <w:color w:val="auto"/>
          <w:szCs w:val="20"/>
          <w:highlight w:val="none"/>
        </w:rPr>
        <w:fldChar w:fldCharType="separate"/>
      </w:r>
      <w:r>
        <w:rPr>
          <w:rFonts w:hint="eastAsia" w:ascii="宋体" w:hAnsi="宋体" w:eastAsia="宋体" w:cs="宋体"/>
          <w:bCs/>
          <w:color w:val="auto"/>
          <w:szCs w:val="30"/>
          <w:highlight w:val="none"/>
        </w:rPr>
        <w:t>第五篇  供应商须知</w:t>
      </w:r>
      <w:r>
        <w:rPr>
          <w:color w:val="auto"/>
        </w:rPr>
        <w:tab/>
      </w:r>
      <w:r>
        <w:rPr>
          <w:color w:val="auto"/>
        </w:rPr>
        <w:fldChar w:fldCharType="begin"/>
      </w:r>
      <w:r>
        <w:rPr>
          <w:color w:val="auto"/>
        </w:rPr>
        <w:instrText xml:space="preserve"> PAGEREF _Toc29115 \h </w:instrText>
      </w:r>
      <w:r>
        <w:rPr>
          <w:color w:val="auto"/>
        </w:rPr>
        <w:fldChar w:fldCharType="separate"/>
      </w:r>
      <w:r>
        <w:rPr>
          <w:color w:val="auto"/>
        </w:rPr>
        <w:t>- 11 -</w:t>
      </w:r>
      <w:r>
        <w:rPr>
          <w:color w:val="auto"/>
        </w:rPr>
        <w:fldChar w:fldCharType="end"/>
      </w:r>
      <w:r>
        <w:rPr>
          <w:rFonts w:hint="eastAsia" w:ascii="宋体" w:hAnsi="宋体" w:cs="宋体"/>
          <w:color w:val="auto"/>
          <w:szCs w:val="20"/>
          <w:highlight w:val="none"/>
        </w:rPr>
        <w:fldChar w:fldCharType="end"/>
      </w:r>
    </w:p>
    <w:p w14:paraId="566184B4">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_Toc18028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一、磋商费用</w:t>
      </w:r>
      <w:r>
        <w:rPr>
          <w:color w:val="auto"/>
        </w:rPr>
        <w:tab/>
      </w:r>
      <w:r>
        <w:rPr>
          <w:color w:val="auto"/>
        </w:rPr>
        <w:fldChar w:fldCharType="begin"/>
      </w:r>
      <w:r>
        <w:rPr>
          <w:color w:val="auto"/>
        </w:rPr>
        <w:instrText xml:space="preserve"> PAGEREF _Toc18028 \h </w:instrText>
      </w:r>
      <w:r>
        <w:rPr>
          <w:color w:val="auto"/>
        </w:rPr>
        <w:fldChar w:fldCharType="separate"/>
      </w:r>
      <w:r>
        <w:rPr>
          <w:color w:val="auto"/>
        </w:rPr>
        <w:t>- 11 -</w:t>
      </w:r>
      <w:r>
        <w:rPr>
          <w:color w:val="auto"/>
        </w:rPr>
        <w:fldChar w:fldCharType="end"/>
      </w:r>
      <w:r>
        <w:rPr>
          <w:rFonts w:hint="eastAsia" w:ascii="宋体" w:hAnsi="宋体" w:cs="宋体"/>
          <w:color w:val="auto"/>
          <w:szCs w:val="20"/>
          <w:highlight w:val="none"/>
        </w:rPr>
        <w:fldChar w:fldCharType="end"/>
      </w:r>
    </w:p>
    <w:p w14:paraId="56FF84D3">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_Toc18118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二、竞争性磋商文件</w:t>
      </w:r>
      <w:r>
        <w:rPr>
          <w:color w:val="auto"/>
        </w:rPr>
        <w:tab/>
      </w:r>
      <w:r>
        <w:rPr>
          <w:color w:val="auto"/>
        </w:rPr>
        <w:fldChar w:fldCharType="begin"/>
      </w:r>
      <w:r>
        <w:rPr>
          <w:color w:val="auto"/>
        </w:rPr>
        <w:instrText xml:space="preserve"> PAGEREF _Toc18118 \h </w:instrText>
      </w:r>
      <w:r>
        <w:rPr>
          <w:color w:val="auto"/>
        </w:rPr>
        <w:fldChar w:fldCharType="separate"/>
      </w:r>
      <w:r>
        <w:rPr>
          <w:color w:val="auto"/>
        </w:rPr>
        <w:t>- 11 -</w:t>
      </w:r>
      <w:r>
        <w:rPr>
          <w:color w:val="auto"/>
        </w:rPr>
        <w:fldChar w:fldCharType="end"/>
      </w:r>
      <w:r>
        <w:rPr>
          <w:rFonts w:hint="eastAsia" w:ascii="宋体" w:hAnsi="宋体" w:cs="宋体"/>
          <w:color w:val="auto"/>
          <w:szCs w:val="20"/>
          <w:highlight w:val="none"/>
        </w:rPr>
        <w:fldChar w:fldCharType="end"/>
      </w:r>
    </w:p>
    <w:p w14:paraId="3325887D">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_Toc32034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三、磋商要求</w:t>
      </w:r>
      <w:r>
        <w:rPr>
          <w:color w:val="auto"/>
        </w:rPr>
        <w:tab/>
      </w:r>
      <w:r>
        <w:rPr>
          <w:color w:val="auto"/>
        </w:rPr>
        <w:fldChar w:fldCharType="begin"/>
      </w:r>
      <w:r>
        <w:rPr>
          <w:color w:val="auto"/>
        </w:rPr>
        <w:instrText xml:space="preserve"> PAGEREF _Toc32034 \h </w:instrText>
      </w:r>
      <w:r>
        <w:rPr>
          <w:color w:val="auto"/>
        </w:rPr>
        <w:fldChar w:fldCharType="separate"/>
      </w:r>
      <w:r>
        <w:rPr>
          <w:color w:val="auto"/>
        </w:rPr>
        <w:t>- 11 -</w:t>
      </w:r>
      <w:r>
        <w:rPr>
          <w:color w:val="auto"/>
        </w:rPr>
        <w:fldChar w:fldCharType="end"/>
      </w:r>
      <w:r>
        <w:rPr>
          <w:rFonts w:hint="eastAsia" w:ascii="宋体" w:hAnsi="宋体" w:cs="宋体"/>
          <w:color w:val="auto"/>
          <w:szCs w:val="20"/>
          <w:highlight w:val="none"/>
        </w:rPr>
        <w:fldChar w:fldCharType="end"/>
      </w:r>
    </w:p>
    <w:p w14:paraId="042149BC">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_Toc23492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五、成交通知</w:t>
      </w:r>
      <w:r>
        <w:rPr>
          <w:color w:val="auto"/>
        </w:rPr>
        <w:tab/>
      </w:r>
      <w:r>
        <w:rPr>
          <w:color w:val="auto"/>
        </w:rPr>
        <w:fldChar w:fldCharType="begin"/>
      </w:r>
      <w:r>
        <w:rPr>
          <w:color w:val="auto"/>
        </w:rPr>
        <w:instrText xml:space="preserve"> PAGEREF _Toc23492 \h </w:instrText>
      </w:r>
      <w:r>
        <w:rPr>
          <w:color w:val="auto"/>
        </w:rPr>
        <w:fldChar w:fldCharType="separate"/>
      </w:r>
      <w:r>
        <w:rPr>
          <w:color w:val="auto"/>
        </w:rPr>
        <w:t>- 12 -</w:t>
      </w:r>
      <w:r>
        <w:rPr>
          <w:color w:val="auto"/>
        </w:rPr>
        <w:fldChar w:fldCharType="end"/>
      </w:r>
      <w:r>
        <w:rPr>
          <w:rFonts w:hint="eastAsia" w:ascii="宋体" w:hAnsi="宋体" w:cs="宋体"/>
          <w:color w:val="auto"/>
          <w:szCs w:val="20"/>
          <w:highlight w:val="none"/>
        </w:rPr>
        <w:fldChar w:fldCharType="end"/>
      </w:r>
    </w:p>
    <w:p w14:paraId="24C89E16">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_Toc753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六、关于质疑和投诉</w:t>
      </w:r>
      <w:r>
        <w:rPr>
          <w:color w:val="auto"/>
        </w:rPr>
        <w:tab/>
      </w:r>
      <w:r>
        <w:rPr>
          <w:color w:val="auto"/>
        </w:rPr>
        <w:fldChar w:fldCharType="begin"/>
      </w:r>
      <w:r>
        <w:rPr>
          <w:color w:val="auto"/>
        </w:rPr>
        <w:instrText xml:space="preserve"> PAGEREF _Toc753 \h </w:instrText>
      </w:r>
      <w:r>
        <w:rPr>
          <w:color w:val="auto"/>
        </w:rPr>
        <w:fldChar w:fldCharType="separate"/>
      </w:r>
      <w:r>
        <w:rPr>
          <w:color w:val="auto"/>
        </w:rPr>
        <w:t>- 12 -</w:t>
      </w:r>
      <w:r>
        <w:rPr>
          <w:color w:val="auto"/>
        </w:rPr>
        <w:fldChar w:fldCharType="end"/>
      </w:r>
      <w:r>
        <w:rPr>
          <w:rFonts w:hint="eastAsia" w:ascii="宋体" w:hAnsi="宋体" w:cs="宋体"/>
          <w:color w:val="auto"/>
          <w:szCs w:val="20"/>
          <w:highlight w:val="none"/>
        </w:rPr>
        <w:fldChar w:fldCharType="end"/>
      </w:r>
    </w:p>
    <w:p w14:paraId="7B849921">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_Toc11169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、采购代理服务费</w:t>
      </w:r>
      <w:r>
        <w:rPr>
          <w:color w:val="auto"/>
        </w:rPr>
        <w:tab/>
      </w:r>
      <w:r>
        <w:rPr>
          <w:color w:val="auto"/>
        </w:rPr>
        <w:fldChar w:fldCharType="begin"/>
      </w:r>
      <w:r>
        <w:rPr>
          <w:color w:val="auto"/>
        </w:rPr>
        <w:instrText xml:space="preserve"> PAGEREF _Toc11169 \h </w:instrText>
      </w:r>
      <w:r>
        <w:rPr>
          <w:color w:val="auto"/>
        </w:rPr>
        <w:fldChar w:fldCharType="separate"/>
      </w:r>
      <w:r>
        <w:rPr>
          <w:color w:val="auto"/>
        </w:rPr>
        <w:t>- 14 -</w:t>
      </w:r>
      <w:r>
        <w:rPr>
          <w:color w:val="auto"/>
        </w:rPr>
        <w:fldChar w:fldCharType="end"/>
      </w:r>
      <w:r>
        <w:rPr>
          <w:rFonts w:hint="eastAsia" w:ascii="宋体" w:hAnsi="宋体" w:cs="宋体"/>
          <w:color w:val="auto"/>
          <w:szCs w:val="20"/>
          <w:highlight w:val="none"/>
        </w:rPr>
        <w:fldChar w:fldCharType="end"/>
      </w:r>
    </w:p>
    <w:p w14:paraId="594B0115">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_Toc24733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、签订合同</w:t>
      </w:r>
      <w:r>
        <w:rPr>
          <w:color w:val="auto"/>
        </w:rPr>
        <w:tab/>
      </w:r>
      <w:r>
        <w:rPr>
          <w:color w:val="auto"/>
        </w:rPr>
        <w:fldChar w:fldCharType="begin"/>
      </w:r>
      <w:r>
        <w:rPr>
          <w:color w:val="auto"/>
        </w:rPr>
        <w:instrText xml:space="preserve"> PAGEREF _Toc24733 \h </w:instrText>
      </w:r>
      <w:r>
        <w:rPr>
          <w:color w:val="auto"/>
        </w:rPr>
        <w:fldChar w:fldCharType="separate"/>
      </w:r>
      <w:r>
        <w:rPr>
          <w:color w:val="auto"/>
        </w:rPr>
        <w:t>- 14 -</w:t>
      </w:r>
      <w:r>
        <w:rPr>
          <w:color w:val="auto"/>
        </w:rPr>
        <w:fldChar w:fldCharType="end"/>
      </w:r>
      <w:r>
        <w:rPr>
          <w:rFonts w:hint="eastAsia" w:ascii="宋体" w:hAnsi="宋体" w:cs="宋体"/>
          <w:color w:val="auto"/>
          <w:szCs w:val="20"/>
          <w:highlight w:val="none"/>
        </w:rPr>
        <w:fldChar w:fldCharType="end"/>
      </w:r>
    </w:p>
    <w:p w14:paraId="4F635589">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_Toc22389 </w:instrText>
      </w:r>
      <w:r>
        <w:rPr>
          <w:rFonts w:hint="eastAsia" w:ascii="宋体" w:hAnsi="宋体" w:cs="宋体"/>
          <w:color w:val="auto"/>
          <w:szCs w:val="20"/>
          <w:highlight w:val="none"/>
        </w:rPr>
        <w:fldChar w:fldCharType="separate"/>
      </w:r>
      <w:r>
        <w:rPr>
          <w:rFonts w:hint="eastAsia" w:ascii="宋体" w:hAnsi="宋体" w:eastAsia="宋体" w:cs="宋体"/>
          <w:bCs/>
          <w:color w:val="auto"/>
          <w:szCs w:val="30"/>
          <w:lang w:val="en-US" w:eastAsia="zh-CN"/>
        </w:rPr>
        <w:t xml:space="preserve">第六篇 </w:t>
      </w:r>
      <w:r>
        <w:rPr>
          <w:rFonts w:hint="eastAsia" w:ascii="宋体" w:hAnsi="宋体" w:eastAsia="宋体" w:cs="宋体"/>
          <w:bCs/>
          <w:color w:val="auto"/>
          <w:szCs w:val="30"/>
          <w:highlight w:val="none"/>
          <w:lang w:val="en-US" w:eastAsia="zh-CN"/>
        </w:rPr>
        <w:t>合同格式及条款</w:t>
      </w:r>
      <w:r>
        <w:rPr>
          <w:color w:val="auto"/>
        </w:rPr>
        <w:tab/>
      </w:r>
      <w:r>
        <w:rPr>
          <w:color w:val="auto"/>
        </w:rPr>
        <w:fldChar w:fldCharType="begin"/>
      </w:r>
      <w:r>
        <w:rPr>
          <w:color w:val="auto"/>
        </w:rPr>
        <w:instrText xml:space="preserve"> PAGEREF _Toc22389 \h </w:instrText>
      </w:r>
      <w:r>
        <w:rPr>
          <w:color w:val="auto"/>
        </w:rPr>
        <w:fldChar w:fldCharType="separate"/>
      </w:r>
      <w:r>
        <w:rPr>
          <w:color w:val="auto"/>
        </w:rPr>
        <w:t>- 15 -</w:t>
      </w:r>
      <w:r>
        <w:rPr>
          <w:color w:val="auto"/>
        </w:rPr>
        <w:fldChar w:fldCharType="end"/>
      </w:r>
      <w:r>
        <w:rPr>
          <w:rFonts w:hint="eastAsia" w:ascii="宋体" w:hAnsi="宋体" w:cs="宋体"/>
          <w:color w:val="auto"/>
          <w:szCs w:val="20"/>
          <w:highlight w:val="none"/>
        </w:rPr>
        <w:fldChar w:fldCharType="end"/>
      </w:r>
    </w:p>
    <w:p w14:paraId="76040A94">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_Toc2233 </w:instrText>
      </w:r>
      <w:r>
        <w:rPr>
          <w:rFonts w:hint="eastAsia" w:ascii="宋体" w:hAnsi="宋体" w:cs="宋体"/>
          <w:color w:val="auto"/>
          <w:szCs w:val="20"/>
          <w:highlight w:val="none"/>
        </w:rPr>
        <w:fldChar w:fldCharType="separate"/>
      </w:r>
      <w:r>
        <w:rPr>
          <w:rFonts w:hint="eastAsia" w:ascii="宋体" w:hAnsi="宋体" w:eastAsia="宋体" w:cs="宋体"/>
          <w:color w:val="auto"/>
          <w:szCs w:val="30"/>
          <w:highlight w:val="none"/>
        </w:rPr>
        <w:t>第七篇  响应文件编制要求</w:t>
      </w:r>
      <w:r>
        <w:rPr>
          <w:color w:val="auto"/>
        </w:rPr>
        <w:tab/>
      </w:r>
      <w:r>
        <w:rPr>
          <w:color w:val="auto"/>
        </w:rPr>
        <w:fldChar w:fldCharType="begin"/>
      </w:r>
      <w:r>
        <w:rPr>
          <w:color w:val="auto"/>
        </w:rPr>
        <w:instrText xml:space="preserve"> PAGEREF _Toc2233 \h </w:instrText>
      </w:r>
      <w:r>
        <w:rPr>
          <w:color w:val="auto"/>
        </w:rPr>
        <w:fldChar w:fldCharType="separate"/>
      </w:r>
      <w:r>
        <w:rPr>
          <w:color w:val="auto"/>
        </w:rPr>
        <w:t>- 16 -</w:t>
      </w:r>
      <w:r>
        <w:rPr>
          <w:color w:val="auto"/>
        </w:rPr>
        <w:fldChar w:fldCharType="end"/>
      </w:r>
      <w:r>
        <w:rPr>
          <w:rFonts w:hint="eastAsia" w:ascii="宋体" w:hAnsi="宋体" w:cs="宋体"/>
          <w:color w:val="auto"/>
          <w:szCs w:val="20"/>
          <w:highlight w:val="none"/>
        </w:rPr>
        <w:fldChar w:fldCharType="end"/>
      </w:r>
    </w:p>
    <w:p w14:paraId="726977B4">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_Toc28153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一、经济部分</w:t>
      </w:r>
      <w:r>
        <w:rPr>
          <w:color w:val="auto"/>
        </w:rPr>
        <w:tab/>
      </w:r>
      <w:r>
        <w:rPr>
          <w:color w:val="auto"/>
        </w:rPr>
        <w:fldChar w:fldCharType="begin"/>
      </w:r>
      <w:r>
        <w:rPr>
          <w:color w:val="auto"/>
        </w:rPr>
        <w:instrText xml:space="preserve"> PAGEREF _Toc28153 \h </w:instrText>
      </w:r>
      <w:r>
        <w:rPr>
          <w:color w:val="auto"/>
        </w:rPr>
        <w:fldChar w:fldCharType="separate"/>
      </w:r>
      <w:r>
        <w:rPr>
          <w:color w:val="auto"/>
        </w:rPr>
        <w:t>- 17 -</w:t>
      </w:r>
      <w:r>
        <w:rPr>
          <w:color w:val="auto"/>
        </w:rPr>
        <w:fldChar w:fldCharType="end"/>
      </w:r>
      <w:r>
        <w:rPr>
          <w:rFonts w:hint="eastAsia" w:ascii="宋体" w:hAnsi="宋体" w:cs="宋体"/>
          <w:color w:val="auto"/>
          <w:szCs w:val="20"/>
          <w:highlight w:val="none"/>
        </w:rPr>
        <w:fldChar w:fldCharType="end"/>
      </w:r>
    </w:p>
    <w:p w14:paraId="11FB3B17">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_Toc25539 </w:instrText>
      </w:r>
      <w:r>
        <w:rPr>
          <w:rFonts w:hint="eastAsia" w:ascii="宋体" w:hAnsi="宋体" w:cs="宋体"/>
          <w:color w:val="auto"/>
          <w:szCs w:val="20"/>
          <w:highlight w:val="none"/>
        </w:rPr>
        <w:fldChar w:fldCharType="separate"/>
      </w:r>
      <w:r>
        <w:rPr>
          <w:rFonts w:hint="eastAsia" w:ascii="宋体" w:hAnsi="宋体" w:eastAsia="宋体" w:cs="宋体"/>
          <w:color w:val="auto"/>
        </w:rPr>
        <w:t xml:space="preserve">二、 </w:t>
      </w:r>
      <w:r>
        <w:rPr>
          <w:rFonts w:hint="eastAsia" w:ascii="宋体" w:hAnsi="宋体" w:eastAsia="宋体" w:cs="宋体"/>
          <w:color w:val="auto"/>
          <w:highlight w:val="none"/>
          <w:lang w:eastAsia="zh-CN"/>
        </w:rPr>
        <w:t>技术</w:t>
      </w:r>
      <w:r>
        <w:rPr>
          <w:rFonts w:hint="eastAsia" w:ascii="宋体" w:hAnsi="宋体" w:eastAsia="宋体" w:cs="宋体"/>
          <w:color w:val="auto"/>
          <w:highlight w:val="none"/>
        </w:rPr>
        <w:t>部分</w:t>
      </w:r>
      <w:r>
        <w:rPr>
          <w:color w:val="auto"/>
        </w:rPr>
        <w:tab/>
      </w:r>
      <w:r>
        <w:rPr>
          <w:color w:val="auto"/>
        </w:rPr>
        <w:fldChar w:fldCharType="begin"/>
      </w:r>
      <w:r>
        <w:rPr>
          <w:color w:val="auto"/>
        </w:rPr>
        <w:instrText xml:space="preserve"> PAGEREF _Toc25539 \h </w:instrText>
      </w:r>
      <w:r>
        <w:rPr>
          <w:color w:val="auto"/>
        </w:rPr>
        <w:fldChar w:fldCharType="separate"/>
      </w:r>
      <w:r>
        <w:rPr>
          <w:color w:val="auto"/>
        </w:rPr>
        <w:t>- 18 -</w:t>
      </w:r>
      <w:r>
        <w:rPr>
          <w:color w:val="auto"/>
        </w:rPr>
        <w:fldChar w:fldCharType="end"/>
      </w:r>
      <w:r>
        <w:rPr>
          <w:rFonts w:hint="eastAsia" w:ascii="宋体" w:hAnsi="宋体" w:cs="宋体"/>
          <w:color w:val="auto"/>
          <w:szCs w:val="20"/>
          <w:highlight w:val="none"/>
        </w:rPr>
        <w:fldChar w:fldCharType="end"/>
      </w:r>
    </w:p>
    <w:p w14:paraId="04261AA0">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_Toc8115 </w:instrText>
      </w:r>
      <w:r>
        <w:rPr>
          <w:rFonts w:hint="eastAsia" w:ascii="宋体" w:hAnsi="宋体" w:cs="宋体"/>
          <w:color w:val="auto"/>
          <w:szCs w:val="20"/>
          <w:highlight w:val="none"/>
        </w:rPr>
        <w:fldChar w:fldCharType="separate"/>
      </w:r>
      <w:r>
        <w:rPr>
          <w:rFonts w:hint="eastAsia" w:ascii="宋体" w:hAnsi="宋体" w:eastAsia="宋体" w:cs="宋体"/>
          <w:color w:val="auto"/>
          <w:szCs w:val="24"/>
          <w:highlight w:val="none"/>
        </w:rPr>
        <w:t>三、商务部分</w:t>
      </w:r>
      <w:r>
        <w:rPr>
          <w:color w:val="auto"/>
        </w:rPr>
        <w:tab/>
      </w:r>
      <w:r>
        <w:rPr>
          <w:color w:val="auto"/>
        </w:rPr>
        <w:fldChar w:fldCharType="begin"/>
      </w:r>
      <w:r>
        <w:rPr>
          <w:color w:val="auto"/>
        </w:rPr>
        <w:instrText xml:space="preserve"> PAGEREF _Toc8115 \h </w:instrText>
      </w:r>
      <w:r>
        <w:rPr>
          <w:color w:val="auto"/>
        </w:rPr>
        <w:fldChar w:fldCharType="separate"/>
      </w:r>
      <w:r>
        <w:rPr>
          <w:color w:val="auto"/>
        </w:rPr>
        <w:t>- 20 -</w:t>
      </w:r>
      <w:r>
        <w:rPr>
          <w:color w:val="auto"/>
        </w:rPr>
        <w:fldChar w:fldCharType="end"/>
      </w:r>
      <w:r>
        <w:rPr>
          <w:rFonts w:hint="eastAsia" w:ascii="宋体" w:hAnsi="宋体" w:cs="宋体"/>
          <w:color w:val="auto"/>
          <w:szCs w:val="20"/>
          <w:highlight w:val="none"/>
        </w:rPr>
        <w:fldChar w:fldCharType="end"/>
      </w:r>
    </w:p>
    <w:p w14:paraId="0AE82982">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_Toc10788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四、资格条件</w:t>
      </w:r>
      <w:r>
        <w:rPr>
          <w:color w:val="auto"/>
        </w:rPr>
        <w:tab/>
      </w:r>
      <w:r>
        <w:rPr>
          <w:color w:val="auto"/>
        </w:rPr>
        <w:fldChar w:fldCharType="begin"/>
      </w:r>
      <w:r>
        <w:rPr>
          <w:color w:val="auto"/>
        </w:rPr>
        <w:instrText xml:space="preserve"> PAGEREF _Toc10788 \h </w:instrText>
      </w:r>
      <w:r>
        <w:rPr>
          <w:color w:val="auto"/>
        </w:rPr>
        <w:fldChar w:fldCharType="separate"/>
      </w:r>
      <w:r>
        <w:rPr>
          <w:color w:val="auto"/>
        </w:rPr>
        <w:t>- 22 -</w:t>
      </w:r>
      <w:r>
        <w:rPr>
          <w:color w:val="auto"/>
        </w:rPr>
        <w:fldChar w:fldCharType="end"/>
      </w:r>
      <w:r>
        <w:rPr>
          <w:rFonts w:hint="eastAsia" w:ascii="宋体" w:hAnsi="宋体" w:cs="宋体"/>
          <w:color w:val="auto"/>
          <w:szCs w:val="20"/>
          <w:highlight w:val="none"/>
        </w:rPr>
        <w:fldChar w:fldCharType="end"/>
      </w:r>
    </w:p>
    <w:p w14:paraId="75DEE787">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_Toc19840 </w:instrText>
      </w:r>
      <w:r>
        <w:rPr>
          <w:rFonts w:hint="eastAsia" w:ascii="宋体" w:hAnsi="宋体" w:cs="宋体"/>
          <w:color w:val="auto"/>
          <w:szCs w:val="20"/>
          <w:highlight w:val="none"/>
        </w:rPr>
        <w:fldChar w:fldCharType="separate"/>
      </w:r>
      <w:r>
        <w:rPr>
          <w:rFonts w:hint="eastAsia" w:ascii="宋体" w:hAnsi="宋体" w:eastAsia="宋体" w:cs="宋体"/>
          <w:color w:val="auto"/>
          <w:szCs w:val="28"/>
          <w:highlight w:val="none"/>
          <w:lang w:val="en-US" w:eastAsia="zh-CN"/>
        </w:rPr>
        <w:t>附件一：重庆百业工程咨询有限公司项目报名表</w:t>
      </w:r>
      <w:r>
        <w:rPr>
          <w:color w:val="auto"/>
        </w:rPr>
        <w:tab/>
      </w:r>
      <w:r>
        <w:rPr>
          <w:color w:val="auto"/>
        </w:rPr>
        <w:fldChar w:fldCharType="begin"/>
      </w:r>
      <w:r>
        <w:rPr>
          <w:color w:val="auto"/>
        </w:rPr>
        <w:instrText xml:space="preserve"> PAGEREF _Toc19840 \h </w:instrText>
      </w:r>
      <w:r>
        <w:rPr>
          <w:color w:val="auto"/>
        </w:rPr>
        <w:fldChar w:fldCharType="separate"/>
      </w:r>
      <w:r>
        <w:rPr>
          <w:color w:val="auto"/>
        </w:rPr>
        <w:t>- 27 -</w:t>
      </w:r>
      <w:r>
        <w:rPr>
          <w:color w:val="auto"/>
        </w:rPr>
        <w:fldChar w:fldCharType="end"/>
      </w:r>
      <w:r>
        <w:rPr>
          <w:rFonts w:hint="eastAsia" w:ascii="宋体" w:hAnsi="宋体" w:cs="宋体"/>
          <w:color w:val="auto"/>
          <w:szCs w:val="20"/>
          <w:highlight w:val="none"/>
        </w:rPr>
        <w:fldChar w:fldCharType="end"/>
      </w:r>
    </w:p>
    <w:p w14:paraId="3A67ABA9">
      <w:pPr>
        <w:pStyle w:val="48"/>
        <w:keepNext w:val="0"/>
        <w:keepLines w:val="0"/>
        <w:pageBreakBefore w:val="0"/>
        <w:widowControl w:val="0"/>
        <w:tabs>
          <w:tab w:val="right" w:leader="dot" w:pos="9412"/>
        </w:tabs>
        <w:kinsoku/>
        <w:wordWrap/>
        <w:overflowPunct/>
        <w:topLinePunct w:val="0"/>
        <w:autoSpaceDE/>
        <w:autoSpaceDN/>
        <w:bidi w:val="0"/>
        <w:adjustRightInd/>
        <w:snapToGrid/>
        <w:ind w:left="0" w:leftChars="0"/>
        <w:textAlignment w:val="auto"/>
        <w:rPr>
          <w:color w:val="auto"/>
        </w:rPr>
      </w:pPr>
      <w:r>
        <w:rPr>
          <w:rFonts w:hint="eastAsia" w:ascii="宋体" w:hAnsi="宋体" w:cs="宋体"/>
          <w:color w:val="auto"/>
          <w:szCs w:val="20"/>
          <w:highlight w:val="none"/>
        </w:rPr>
        <w:fldChar w:fldCharType="begin"/>
      </w:r>
      <w:r>
        <w:rPr>
          <w:rFonts w:hint="eastAsia" w:ascii="宋体" w:hAnsi="宋体" w:cs="宋体"/>
          <w:color w:val="auto"/>
          <w:szCs w:val="20"/>
          <w:highlight w:val="none"/>
        </w:rPr>
        <w:instrText xml:space="preserve"> HYPERLINK \l _Toc25361 </w:instrText>
      </w:r>
      <w:r>
        <w:rPr>
          <w:rFonts w:hint="eastAsia" w:ascii="宋体" w:hAnsi="宋体" w:cs="宋体"/>
          <w:color w:val="auto"/>
          <w:szCs w:val="20"/>
          <w:highlight w:val="none"/>
        </w:rPr>
        <w:fldChar w:fldCharType="separate"/>
      </w: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最后报价表  项目总价报价</w:t>
      </w:r>
      <w:r>
        <w:rPr>
          <w:color w:val="auto"/>
        </w:rPr>
        <w:tab/>
      </w:r>
      <w:r>
        <w:rPr>
          <w:color w:val="auto"/>
        </w:rPr>
        <w:fldChar w:fldCharType="begin"/>
      </w:r>
      <w:r>
        <w:rPr>
          <w:color w:val="auto"/>
        </w:rPr>
        <w:instrText xml:space="preserve"> PAGEREF _Toc25361 \h </w:instrText>
      </w:r>
      <w:r>
        <w:rPr>
          <w:color w:val="auto"/>
        </w:rPr>
        <w:fldChar w:fldCharType="separate"/>
      </w:r>
      <w:r>
        <w:rPr>
          <w:color w:val="auto"/>
        </w:rPr>
        <w:t>- 28 -</w:t>
      </w:r>
      <w:r>
        <w:rPr>
          <w:color w:val="auto"/>
        </w:rPr>
        <w:fldChar w:fldCharType="end"/>
      </w:r>
      <w:r>
        <w:rPr>
          <w:rFonts w:hint="eastAsia" w:ascii="宋体" w:hAnsi="宋体" w:cs="宋体"/>
          <w:color w:val="auto"/>
          <w:szCs w:val="20"/>
          <w:highlight w:val="none"/>
        </w:rPr>
        <w:fldChar w:fldCharType="end"/>
      </w:r>
    </w:p>
    <w:p w14:paraId="1B30A15A">
      <w:pPr>
        <w:pStyle w:val="48"/>
        <w:keepNext w:val="0"/>
        <w:keepLines w:val="0"/>
        <w:pageBreakBefore w:val="0"/>
        <w:widowControl w:val="0"/>
        <w:tabs>
          <w:tab w:val="right" w:leader="dot" w:pos="9402"/>
        </w:tabs>
        <w:kinsoku/>
        <w:wordWrap w:val="0"/>
        <w:overflowPunct/>
        <w:topLinePunct w:val="0"/>
        <w:autoSpaceDE/>
        <w:autoSpaceDN/>
        <w:bidi w:val="0"/>
        <w:adjustRightInd/>
        <w:snapToGrid/>
        <w:spacing w:line="240" w:lineRule="auto"/>
        <w:ind w:left="0" w:leftChars="0"/>
        <w:jc w:val="center"/>
        <w:textAlignment w:val="auto"/>
        <w:rPr>
          <w:rFonts w:ascii="宋体" w:hAnsi="宋体" w:cs="宋体"/>
          <w:color w:val="auto"/>
          <w:sz w:val="16"/>
          <w:szCs w:val="21"/>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color w:val="auto"/>
          <w:szCs w:val="20"/>
          <w:highlight w:val="none"/>
        </w:rPr>
        <w:fldChar w:fldCharType="end"/>
      </w:r>
    </w:p>
    <w:p w14:paraId="6998BCF5">
      <w:pPr>
        <w:pStyle w:val="3"/>
        <w:kinsoku/>
        <w:wordWrap w:val="0"/>
        <w:overflowPunct/>
        <w:topLinePunct w:val="0"/>
        <w:bidi w:val="0"/>
        <w:spacing w:line="360" w:lineRule="auto"/>
        <w:jc w:val="center"/>
        <w:rPr>
          <w:rFonts w:ascii="宋体" w:hAnsi="宋体" w:eastAsia="宋体" w:cs="宋体"/>
          <w:b w:val="0"/>
          <w:color w:val="auto"/>
          <w:szCs w:val="30"/>
          <w:highlight w:val="none"/>
        </w:rPr>
      </w:pPr>
      <w:bookmarkStart w:id="0" w:name="_Toc12789052"/>
      <w:bookmarkStart w:id="1" w:name="_Toc15303"/>
      <w:bookmarkStart w:id="2" w:name="_Toc11641050"/>
      <w:bookmarkStart w:id="3" w:name="_Toc76462316"/>
      <w:r>
        <w:rPr>
          <w:rFonts w:hint="eastAsia" w:ascii="宋体" w:hAnsi="宋体" w:eastAsia="宋体" w:cs="宋体"/>
          <w:b w:val="0"/>
          <w:color w:val="auto"/>
          <w:sz w:val="36"/>
          <w:szCs w:val="30"/>
          <w:highlight w:val="none"/>
        </w:rPr>
        <w:t>第一篇  采购邀请书</w:t>
      </w:r>
      <w:bookmarkEnd w:id="0"/>
      <w:bookmarkEnd w:id="1"/>
      <w:bookmarkEnd w:id="2"/>
      <w:bookmarkEnd w:id="3"/>
    </w:p>
    <w:p w14:paraId="3E2D7F69">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重庆百业工程咨询有限公司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lang w:eastAsia="zh-CN"/>
        </w:rPr>
        <w:t>大足石刻研究院</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lang w:eastAsia="zh-CN"/>
        </w:rPr>
        <w:t>大足石刻世界文化遗产保护利用设施提升项目初步设计及概算编制</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进行竞争性磋商采购。欢迎有资格的供应商前来参与磋商。</w:t>
      </w:r>
    </w:p>
    <w:p w14:paraId="3B318AAB">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4" w:name="_Toc313893526"/>
      <w:bookmarkStart w:id="5" w:name="_Toc31687"/>
      <w:bookmarkStart w:id="6" w:name="_Toc76462317"/>
      <w:bookmarkStart w:id="7" w:name="_Toc317775175"/>
      <w:r>
        <w:rPr>
          <w:rFonts w:hint="eastAsia" w:ascii="宋体" w:hAnsi="宋体" w:eastAsia="宋体" w:cs="宋体"/>
          <w:color w:val="auto"/>
          <w:sz w:val="24"/>
          <w:highlight w:val="none"/>
        </w:rPr>
        <w:t>一、竞争性磋商内容</w:t>
      </w:r>
      <w:bookmarkEnd w:id="4"/>
      <w:bookmarkEnd w:id="5"/>
      <w:bookmarkEnd w:id="6"/>
      <w:bookmarkEnd w:id="7"/>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1510"/>
        <w:gridCol w:w="1874"/>
        <w:gridCol w:w="1562"/>
        <w:gridCol w:w="1060"/>
      </w:tblGrid>
      <w:tr w14:paraId="0273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78" w:type="pct"/>
            <w:tcBorders>
              <w:top w:val="single" w:color="auto" w:sz="4" w:space="0"/>
              <w:left w:val="single" w:color="auto" w:sz="4" w:space="0"/>
              <w:right w:val="single" w:color="auto" w:sz="4" w:space="0"/>
            </w:tcBorders>
            <w:vAlign w:val="center"/>
          </w:tcPr>
          <w:p w14:paraId="0EC3C20B">
            <w:pPr>
              <w:widowControl/>
              <w:kinsoku/>
              <w:wordWrap w:val="0"/>
              <w:overflowPunct/>
              <w:topLinePunct w:val="0"/>
              <w:bidi w:val="0"/>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包号及名称</w:t>
            </w:r>
          </w:p>
        </w:tc>
        <w:tc>
          <w:tcPr>
            <w:tcW w:w="784" w:type="pct"/>
            <w:tcBorders>
              <w:top w:val="single" w:color="auto" w:sz="4" w:space="0"/>
              <w:left w:val="single" w:color="auto" w:sz="4" w:space="0"/>
              <w:right w:val="single" w:color="auto" w:sz="4" w:space="0"/>
            </w:tcBorders>
            <w:vAlign w:val="center"/>
          </w:tcPr>
          <w:p w14:paraId="59491D86">
            <w:pPr>
              <w:kinsoku/>
              <w:wordWrap w:val="0"/>
              <w:overflowPunct/>
              <w:topLinePunct w:val="0"/>
              <w:bidi w:val="0"/>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最高限价（元）</w:t>
            </w:r>
          </w:p>
        </w:tc>
        <w:tc>
          <w:tcPr>
            <w:tcW w:w="973" w:type="pct"/>
            <w:tcBorders>
              <w:top w:val="single" w:color="auto" w:sz="4" w:space="0"/>
              <w:left w:val="single" w:color="auto" w:sz="4" w:space="0"/>
              <w:right w:val="single" w:color="auto" w:sz="4" w:space="0"/>
            </w:tcBorders>
            <w:vAlign w:val="center"/>
          </w:tcPr>
          <w:p w14:paraId="1D5745E3">
            <w:pPr>
              <w:kinsoku/>
              <w:wordWrap w:val="0"/>
              <w:overflowPunct/>
              <w:topLinePunct w:val="0"/>
              <w:bidi w:val="0"/>
              <w:jc w:val="center"/>
              <w:rPr>
                <w:rFonts w:hint="default" w:ascii="宋体" w:hAnsi="宋体" w:eastAsia="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lang w:val="en-US" w:eastAsia="zh-CN"/>
              </w:rPr>
              <w:t>磋商保证金（元）</w:t>
            </w:r>
          </w:p>
        </w:tc>
        <w:tc>
          <w:tcPr>
            <w:tcW w:w="811" w:type="pct"/>
            <w:tcBorders>
              <w:top w:val="single" w:color="auto" w:sz="4" w:space="0"/>
              <w:left w:val="single" w:color="auto" w:sz="4" w:space="0"/>
              <w:right w:val="single" w:color="auto" w:sz="4" w:space="0"/>
            </w:tcBorders>
            <w:vAlign w:val="center"/>
          </w:tcPr>
          <w:p w14:paraId="34A28E7D">
            <w:pPr>
              <w:kinsoku/>
              <w:wordWrap w:val="0"/>
              <w:overflowPunct/>
              <w:topLinePunct w:val="0"/>
              <w:bidi w:val="0"/>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c>
          <w:tcPr>
            <w:tcW w:w="550" w:type="pct"/>
            <w:tcBorders>
              <w:top w:val="single" w:color="auto" w:sz="4" w:space="0"/>
              <w:left w:val="single" w:color="auto" w:sz="4" w:space="0"/>
              <w:right w:val="single" w:color="auto" w:sz="4" w:space="0"/>
            </w:tcBorders>
            <w:vAlign w:val="center"/>
          </w:tcPr>
          <w:p w14:paraId="31B1B8AF">
            <w:pPr>
              <w:kinsoku/>
              <w:wordWrap w:val="0"/>
              <w:overflowPunct/>
              <w:topLinePunct w:val="0"/>
              <w:bidi w:val="0"/>
              <w:jc w:val="center"/>
              <w:rPr>
                <w:rFonts w:hint="eastAsia" w:ascii="宋体" w:hAnsi="宋体" w:eastAsia="宋体" w:cs="宋体"/>
                <w:b/>
                <w:bCs/>
                <w:color w:val="auto"/>
                <w:kern w:val="0"/>
                <w:sz w:val="21"/>
                <w:szCs w:val="24"/>
                <w:highlight w:val="none"/>
                <w:lang w:eastAsia="zh-CN"/>
              </w:rPr>
            </w:pPr>
            <w:r>
              <w:rPr>
                <w:rFonts w:hint="eastAsia" w:ascii="宋体" w:hAnsi="宋体" w:cs="宋体"/>
                <w:b/>
                <w:bCs/>
                <w:color w:val="auto"/>
                <w:kern w:val="0"/>
                <w:sz w:val="21"/>
                <w:szCs w:val="24"/>
                <w:highlight w:val="none"/>
                <w:lang w:val="en-US" w:eastAsia="zh-CN"/>
              </w:rPr>
              <w:t>备注</w:t>
            </w:r>
          </w:p>
        </w:tc>
      </w:tr>
      <w:tr w14:paraId="03C8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8" w:type="pct"/>
            <w:tcBorders>
              <w:top w:val="single" w:color="auto" w:sz="4" w:space="0"/>
              <w:left w:val="single" w:color="auto" w:sz="4" w:space="0"/>
              <w:right w:val="single" w:color="auto" w:sz="4" w:space="0"/>
            </w:tcBorders>
            <w:vAlign w:val="center"/>
          </w:tcPr>
          <w:p w14:paraId="25ED95F3">
            <w:pPr>
              <w:kinsoku/>
              <w:wordWrap w:val="0"/>
              <w:overflowPunct/>
              <w:topLinePunct w:val="0"/>
              <w:bidi w:val="0"/>
              <w:jc w:val="center"/>
              <w:rPr>
                <w:rFonts w:hint="eastAsia" w:ascii="宋体" w:hAnsi="宋体" w:eastAsia="宋体" w:cs="宋体"/>
                <w:color w:val="auto"/>
                <w:kern w:val="0"/>
                <w:sz w:val="21"/>
                <w:szCs w:val="24"/>
                <w:highlight w:val="none"/>
                <w:lang w:eastAsia="zh-CN"/>
              </w:rPr>
            </w:pPr>
            <w:bookmarkStart w:id="8" w:name="_Hlk344477914"/>
            <w:r>
              <w:rPr>
                <w:rFonts w:hint="eastAsia" w:ascii="宋体" w:hAnsi="宋体" w:cs="宋体"/>
                <w:color w:val="auto"/>
                <w:kern w:val="0"/>
                <w:sz w:val="21"/>
                <w:szCs w:val="24"/>
                <w:highlight w:val="none"/>
                <w:lang w:eastAsia="zh-CN"/>
              </w:rPr>
              <w:t>大足石刻世界文化遗产保护利用设施提升项目初步设计及概算编制</w:t>
            </w:r>
          </w:p>
        </w:tc>
        <w:tc>
          <w:tcPr>
            <w:tcW w:w="784" w:type="pct"/>
            <w:tcBorders>
              <w:top w:val="single" w:color="auto" w:sz="4" w:space="0"/>
              <w:left w:val="single" w:color="auto" w:sz="4" w:space="0"/>
              <w:right w:val="single" w:color="auto" w:sz="4" w:space="0"/>
            </w:tcBorders>
            <w:vAlign w:val="center"/>
          </w:tcPr>
          <w:p w14:paraId="33DA7943">
            <w:pPr>
              <w:kinsoku/>
              <w:wordWrap w:val="0"/>
              <w:overflowPunct/>
              <w:topLinePunct w:val="0"/>
              <w:bidi w:val="0"/>
              <w:jc w:val="center"/>
              <w:rPr>
                <w:rFonts w:hint="default"/>
                <w:color w:val="auto"/>
                <w:highlight w:val="none"/>
                <w:lang w:val="en-US" w:eastAsia="zh-CN"/>
              </w:rPr>
            </w:pPr>
            <w:r>
              <w:rPr>
                <w:rFonts w:hint="eastAsia" w:ascii="宋体" w:hAnsi="宋体" w:cs="宋体"/>
                <w:color w:val="auto"/>
                <w:sz w:val="21"/>
                <w:szCs w:val="21"/>
                <w:highlight w:val="none"/>
                <w:lang w:val="en-US" w:eastAsia="zh-CN"/>
              </w:rPr>
              <w:t>980600.00</w:t>
            </w:r>
          </w:p>
        </w:tc>
        <w:tc>
          <w:tcPr>
            <w:tcW w:w="973" w:type="pct"/>
            <w:tcBorders>
              <w:top w:val="single" w:color="auto" w:sz="4" w:space="0"/>
              <w:left w:val="single" w:color="auto" w:sz="4" w:space="0"/>
              <w:right w:val="single" w:color="auto" w:sz="4" w:space="0"/>
            </w:tcBorders>
            <w:vAlign w:val="center"/>
          </w:tcPr>
          <w:p w14:paraId="46C38583">
            <w:pPr>
              <w:kinsoku/>
              <w:wordWrap w:val="0"/>
              <w:overflowPunct/>
              <w:topLinePunct w:val="0"/>
              <w:bidi w:val="0"/>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0</w:t>
            </w:r>
          </w:p>
        </w:tc>
        <w:tc>
          <w:tcPr>
            <w:tcW w:w="811" w:type="pct"/>
            <w:tcBorders>
              <w:top w:val="single" w:color="auto" w:sz="4" w:space="0"/>
              <w:left w:val="single" w:color="auto" w:sz="4" w:space="0"/>
              <w:right w:val="single" w:color="auto" w:sz="4" w:space="0"/>
            </w:tcBorders>
            <w:vAlign w:val="center"/>
          </w:tcPr>
          <w:p w14:paraId="2DBC1E2A">
            <w:pPr>
              <w:kinsoku/>
              <w:wordWrap w:val="0"/>
              <w:overflowPunct/>
              <w:topLinePunct w:val="0"/>
              <w:bidi w:val="0"/>
              <w:jc w:val="center"/>
              <w:rPr>
                <w:rFonts w:ascii="宋体" w:hAnsi="宋体" w:cs="宋体"/>
                <w:color w:val="auto"/>
                <w:kern w:val="0"/>
                <w:sz w:val="21"/>
                <w:szCs w:val="24"/>
                <w:highlight w:val="none"/>
              </w:rPr>
            </w:pPr>
            <w:r>
              <w:rPr>
                <w:rFonts w:hint="eastAsia" w:ascii="宋体" w:hAnsi="宋体" w:cs="宋体"/>
                <w:color w:val="auto"/>
                <w:kern w:val="0"/>
                <w:sz w:val="21"/>
                <w:szCs w:val="24"/>
                <w:highlight w:val="none"/>
              </w:rPr>
              <w:t>1</w:t>
            </w:r>
          </w:p>
        </w:tc>
        <w:tc>
          <w:tcPr>
            <w:tcW w:w="550" w:type="pct"/>
            <w:tcBorders>
              <w:top w:val="single" w:color="auto" w:sz="4" w:space="0"/>
              <w:left w:val="single" w:color="auto" w:sz="4" w:space="0"/>
              <w:right w:val="single" w:color="auto" w:sz="4" w:space="0"/>
            </w:tcBorders>
            <w:vAlign w:val="center"/>
          </w:tcPr>
          <w:p w14:paraId="25420D16">
            <w:pPr>
              <w:kinsoku/>
              <w:wordWrap w:val="0"/>
              <w:overflowPunct/>
              <w:topLinePunct w:val="0"/>
              <w:bidi w:val="0"/>
              <w:jc w:val="center"/>
              <w:rPr>
                <w:rFonts w:hint="eastAsia" w:ascii="宋体" w:hAnsi="宋体" w:eastAsia="宋体" w:cs="宋体"/>
                <w:color w:val="auto"/>
                <w:sz w:val="21"/>
                <w:szCs w:val="21"/>
                <w:highlight w:val="none"/>
                <w:lang w:eastAsia="zh-CN"/>
              </w:rPr>
            </w:pPr>
          </w:p>
        </w:tc>
      </w:tr>
      <w:bookmarkEnd w:id="8"/>
    </w:tbl>
    <w:p w14:paraId="4CD93EED">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9" w:name="_Toc2924"/>
      <w:bookmarkStart w:id="10" w:name="_Toc76462318"/>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600775F5">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财政</w:t>
      </w:r>
      <w:r>
        <w:rPr>
          <w:rFonts w:hint="eastAsia" w:ascii="宋体" w:hAnsi="宋体" w:cs="宋体"/>
          <w:color w:val="auto"/>
          <w:sz w:val="24"/>
          <w:szCs w:val="24"/>
          <w:highlight w:val="none"/>
        </w:rPr>
        <w:t>资金，预算金额为</w:t>
      </w:r>
      <w:r>
        <w:rPr>
          <w:rFonts w:hint="eastAsia" w:ascii="宋体" w:hAnsi="宋体" w:cs="宋体"/>
          <w:color w:val="auto"/>
          <w:sz w:val="24"/>
          <w:szCs w:val="24"/>
          <w:highlight w:val="none"/>
          <w:lang w:val="en-US" w:eastAsia="zh-CN"/>
        </w:rPr>
        <w:t>98.06万</w:t>
      </w:r>
      <w:r>
        <w:rPr>
          <w:rFonts w:hint="eastAsia" w:ascii="宋体" w:hAnsi="宋体" w:cs="宋体"/>
          <w:color w:val="auto"/>
          <w:sz w:val="24"/>
          <w:szCs w:val="24"/>
          <w:highlight w:val="none"/>
        </w:rPr>
        <w:t>元。</w:t>
      </w:r>
    </w:p>
    <w:p w14:paraId="2137A930">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13" w:name="_Toc76462319"/>
      <w:bookmarkStart w:id="14" w:name="_Toc25470"/>
      <w:r>
        <w:rPr>
          <w:rFonts w:hint="eastAsia" w:ascii="宋体" w:hAnsi="宋体" w:eastAsia="宋体" w:cs="宋体"/>
          <w:color w:val="auto"/>
          <w:sz w:val="24"/>
          <w:highlight w:val="none"/>
        </w:rPr>
        <w:t>三、供应商资格条件</w:t>
      </w:r>
      <w:bookmarkEnd w:id="13"/>
      <w:bookmarkEnd w:id="14"/>
    </w:p>
    <w:p w14:paraId="073D1889">
      <w:pPr>
        <w:kinsoku/>
        <w:wordWrap w:val="0"/>
        <w:overflowPunct/>
        <w:topLinePunct w:val="0"/>
        <w:bidi w:val="0"/>
        <w:spacing w:line="400" w:lineRule="exact"/>
        <w:ind w:firstLine="480" w:firstLineChars="200"/>
        <w:rPr>
          <w:rFonts w:ascii="宋体" w:hAnsi="宋体" w:cs="宋体"/>
          <w:color w:val="auto"/>
          <w:sz w:val="24"/>
          <w:szCs w:val="24"/>
          <w:highlight w:val="none"/>
        </w:rPr>
      </w:pPr>
      <w:bookmarkStart w:id="15" w:name="OLE_LINK3"/>
      <w:r>
        <w:rPr>
          <w:rFonts w:hint="eastAsia" w:ascii="宋体" w:hAnsi="宋体" w:cs="宋体"/>
          <w:color w:val="auto"/>
          <w:sz w:val="24"/>
          <w:szCs w:val="24"/>
          <w:highlight w:val="none"/>
        </w:rPr>
        <w:t>（一）满足《中华人民共和国政府采购法》第二十二条规定；</w:t>
      </w:r>
    </w:p>
    <w:p w14:paraId="060C6CBC">
      <w:pPr>
        <w:kinsoku/>
        <w:wordWrap w:val="0"/>
        <w:overflowPunct/>
        <w:topLinePunct w:val="0"/>
        <w:bidi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）本项目的特定资格要求：</w:t>
      </w:r>
      <w:bookmarkStart w:id="16" w:name="_Toc32383"/>
    </w:p>
    <w:bookmarkEnd w:id="16"/>
    <w:p w14:paraId="2FC6490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供应商应具备建设行政主管部门颁发的有效的以下资质之一：</w:t>
      </w:r>
    </w:p>
    <w:p w14:paraId="35071FE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（1）工程设计综合甲级资质；</w:t>
      </w:r>
    </w:p>
    <w:p w14:paraId="6FBA66C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（2）工程设计建筑行业</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 xml:space="preserve">级及以上资质； </w:t>
      </w:r>
    </w:p>
    <w:p w14:paraId="16CE6C4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（3）具备工程设计建筑行业（建筑工程）</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级及以上资质。</w:t>
      </w:r>
    </w:p>
    <w:bookmarkEnd w:id="15"/>
    <w:p w14:paraId="26410C32">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17" w:name="_Toc9332"/>
      <w:bookmarkStart w:id="18" w:name="_Toc76462320"/>
      <w:r>
        <w:rPr>
          <w:rFonts w:hint="eastAsia" w:ascii="宋体" w:hAnsi="宋体" w:eastAsia="宋体" w:cs="宋体"/>
          <w:color w:val="auto"/>
          <w:sz w:val="24"/>
          <w:highlight w:val="none"/>
        </w:rPr>
        <w:t>四、磋商有关说明</w:t>
      </w:r>
      <w:bookmarkEnd w:id="11"/>
      <w:bookmarkEnd w:id="17"/>
      <w:bookmarkEnd w:id="18"/>
    </w:p>
    <w:p w14:paraId="6EFA5DE5">
      <w:pPr>
        <w:kinsoku/>
        <w:wordWrap w:val="0"/>
        <w:overflowPunct/>
        <w:topLinePunct w:val="0"/>
        <w:bidi w:val="0"/>
        <w:spacing w:line="400" w:lineRule="exact"/>
        <w:ind w:firstLine="480" w:firstLineChars="200"/>
        <w:rPr>
          <w:rFonts w:ascii="宋体" w:hAnsi="宋体" w:cs="宋体"/>
          <w:color w:val="auto"/>
          <w:sz w:val="24"/>
          <w:szCs w:val="24"/>
          <w:highlight w:val="none"/>
        </w:rPr>
      </w:pPr>
      <w:bookmarkStart w:id="19" w:name="_Toc373860294"/>
      <w:bookmarkStart w:id="20" w:name="_Toc76462321"/>
      <w:r>
        <w:rPr>
          <w:rFonts w:hint="eastAsia" w:ascii="宋体" w:hAnsi="宋体" w:cs="宋体"/>
          <w:color w:val="auto"/>
          <w:sz w:val="24"/>
          <w:szCs w:val="24"/>
          <w:highlight w:val="none"/>
        </w:rPr>
        <w:t>（一）凡有意参加磋商的供应商，请在“行采家”平台（www.gec123.com）上下载本项目磋商文件以及补遗文件等磋商前公布的所有项目资料，无论供应商下载与否，均视为已知晓所有磋商内容。</w:t>
      </w:r>
    </w:p>
    <w:p w14:paraId="3B02F084">
      <w:pPr>
        <w:wordWrap w:val="0"/>
        <w:spacing w:line="400" w:lineRule="exact"/>
        <w:ind w:firstLine="480" w:firstLineChars="200"/>
        <w:rPr>
          <w:rFonts w:hint="eastAsia" w:ascii="宋体" w:hAnsi="宋体" w:cs="宋体"/>
          <w:color w:val="auto"/>
          <w:sz w:val="24"/>
          <w:szCs w:val="24"/>
        </w:rPr>
      </w:pPr>
      <w:bookmarkStart w:id="21" w:name="OLE_LINK5"/>
      <w:bookmarkStart w:id="22" w:name="OLE_LINK2"/>
      <w:bookmarkStart w:id="23" w:name="_Toc11139"/>
      <w:r>
        <w:rPr>
          <w:rFonts w:hint="eastAsia" w:ascii="宋体" w:hAnsi="宋体" w:cs="宋体"/>
          <w:color w:val="auto"/>
          <w:sz w:val="24"/>
          <w:szCs w:val="24"/>
        </w:rPr>
        <w:t>（二）报名及磋商文件发售</w:t>
      </w:r>
    </w:p>
    <w:p w14:paraId="7AD1DD67">
      <w:pPr>
        <w:wordWrap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1.报名和磋商文件发售期：2026年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日-2026年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日17:00（工作时间）</w:t>
      </w:r>
    </w:p>
    <w:p w14:paraId="6027B65F">
      <w:pPr>
        <w:wordWrap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2.磋商文件售价：人民币</w:t>
      </w:r>
      <w:r>
        <w:rPr>
          <w:rFonts w:hint="eastAsia" w:ascii="宋体" w:hAnsi="宋体" w:cs="宋体"/>
          <w:color w:val="auto"/>
          <w:sz w:val="24"/>
          <w:szCs w:val="24"/>
          <w:lang w:val="en-US" w:eastAsia="zh-CN"/>
        </w:rPr>
        <w:t>5</w:t>
      </w:r>
      <w:r>
        <w:rPr>
          <w:rFonts w:hint="eastAsia" w:ascii="宋体" w:hAnsi="宋体" w:cs="宋体"/>
          <w:color w:val="auto"/>
          <w:sz w:val="24"/>
          <w:szCs w:val="24"/>
        </w:rPr>
        <w:t>00元/份（售后不退）</w:t>
      </w:r>
    </w:p>
    <w:p w14:paraId="6E8C4163">
      <w:pPr>
        <w:wordWrap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规定的报名和磋商文件发售期内，供应商将文件购买费转入磋商文件附件二维码中，转账时需注明“供应商简称—世界文化遗产保护利用设施提升项目”，并将《重庆百业工程咨询有限公司项目报名表》（格式详见附件）填写完整加盖供应商公章扫描后同文件购买费转账截图一起发送至指定邮箱1550994832@qq.com，按要求发送邮箱后方才报名成功（报名截止时间以邮箱显示邮件到达时间为准）。</w:t>
      </w:r>
    </w:p>
    <w:p w14:paraId="15B55BDE">
      <w:pPr>
        <w:wordWrap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3.在报名和磋商文件发售期内报名了的供应商，其投标才被接收。</w:t>
      </w:r>
      <w:bookmarkEnd w:id="21"/>
    </w:p>
    <w:bookmarkEnd w:id="22"/>
    <w:p w14:paraId="69921283">
      <w:pPr>
        <w:wordWrap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（三）响应文件递交地点：重庆百业工程咨询有限公司开标室（</w:t>
      </w:r>
      <w:r>
        <w:rPr>
          <w:rFonts w:hint="eastAsia" w:cs="宋体"/>
          <w:color w:val="auto"/>
          <w:sz w:val="24"/>
          <w:szCs w:val="24"/>
        </w:rPr>
        <w:t>重庆市大足区棠香街道五星大道中段200号2幢8-5</w:t>
      </w:r>
      <w:r>
        <w:rPr>
          <w:rFonts w:hint="eastAsia" w:ascii="宋体" w:hAnsi="宋体" w:cs="宋体"/>
          <w:color w:val="auto"/>
          <w:sz w:val="24"/>
          <w:szCs w:val="24"/>
        </w:rPr>
        <w:t>）。</w:t>
      </w:r>
    </w:p>
    <w:p w14:paraId="23DD14A4">
      <w:pPr>
        <w:wordWrap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（四）响应文件递交开始时间：2026年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736DA460">
      <w:pPr>
        <w:wordWrap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（五）响应文件递交截止时间：2026年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日北京时间1</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5047FE0C">
      <w:pPr>
        <w:wordWrap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（六）磋商时间：2026年</w:t>
      </w:r>
      <w:r>
        <w:rPr>
          <w:rFonts w:hint="eastAsia" w:ascii="宋体" w:hAnsi="宋体" w:cs="宋体"/>
          <w:color w:val="auto"/>
          <w:sz w:val="24"/>
          <w:szCs w:val="24"/>
          <w:lang w:val="en-US" w:eastAsia="zh-CN"/>
        </w:rPr>
        <w:t>4</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日北京时间1</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74E9DFE8">
      <w:pPr>
        <w:wordWrap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（七）磋商地点：同投标地点。</w:t>
      </w:r>
    </w:p>
    <w:p w14:paraId="5DE5E279">
      <w:pPr>
        <w:pStyle w:val="3"/>
        <w:kinsoku/>
        <w:wordWrap w:val="0"/>
        <w:overflowPunct/>
        <w:topLinePunct w:val="0"/>
        <w:bidi w:val="0"/>
        <w:adjustRightInd w:val="0"/>
        <w:snapToGrid w:val="0"/>
        <w:spacing w:before="0" w:after="0" w:line="400" w:lineRule="exact"/>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五、</w:t>
      </w:r>
      <w:bookmarkEnd w:id="12"/>
      <w:bookmarkEnd w:id="19"/>
      <w:bookmarkStart w:id="24" w:name="_Toc480466698"/>
      <w:bookmarkStart w:id="25" w:name="_Toc479668114"/>
      <w:r>
        <w:rPr>
          <w:rFonts w:hint="eastAsia" w:ascii="宋体" w:hAnsi="宋体" w:eastAsia="宋体" w:cs="宋体"/>
          <w:color w:val="auto"/>
          <w:sz w:val="24"/>
          <w:highlight w:val="none"/>
          <w:lang w:val="en-US" w:eastAsia="zh-CN"/>
        </w:rPr>
        <w:t>磋商保证金</w:t>
      </w:r>
      <w:bookmarkEnd w:id="23"/>
    </w:p>
    <w:p w14:paraId="2BA7B31F">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本项目不设置投标保证金</w:t>
      </w:r>
      <w:bookmarkStart w:id="137" w:name="_GoBack"/>
      <w:bookmarkEnd w:id="137"/>
    </w:p>
    <w:bookmarkEnd w:id="20"/>
    <w:bookmarkEnd w:id="24"/>
    <w:bookmarkEnd w:id="25"/>
    <w:p w14:paraId="2003EAC1">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26" w:name="_Toc76462322"/>
      <w:bookmarkStart w:id="27" w:name="_Toc480466699"/>
      <w:bookmarkStart w:id="28" w:name="_Toc2100"/>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、其它有关规定</w:t>
      </w:r>
      <w:bookmarkEnd w:id="26"/>
      <w:bookmarkEnd w:id="27"/>
      <w:bookmarkEnd w:id="28"/>
    </w:p>
    <w:p w14:paraId="524B7AD5">
      <w:pPr>
        <w:kinsoku/>
        <w:wordWrap w:val="0"/>
        <w:overflowPunct/>
        <w:topLinePunct w:val="0"/>
        <w:bidi w:val="0"/>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（一）单位负责人为同一人或者存在直接控股、管理关系的不同供应商，不得参加同一合同项（包）下的采购活动，否则均为无效响应。</w:t>
      </w:r>
    </w:p>
    <w:p w14:paraId="214B612D">
      <w:pPr>
        <w:kinsoku/>
        <w:wordWrap w:val="0"/>
        <w:overflowPunct/>
        <w:topLinePunct w:val="0"/>
        <w:bidi w:val="0"/>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38595E53">
      <w:pPr>
        <w:kinsoku/>
        <w:wordWrap w:val="0"/>
        <w:overflowPunct/>
        <w:topLinePunct w:val="0"/>
        <w:bidi w:val="0"/>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平台（www.gec123.com）上发布，请各供应商注意下载或到采购代理机构处领取；无论供应商下载或领取与否，均视同供应商已知晓本项目澄清文件（如果有）的内容。</w:t>
      </w:r>
    </w:p>
    <w:p w14:paraId="3389AD26">
      <w:pPr>
        <w:kinsoku/>
        <w:wordWrap w:val="0"/>
        <w:overflowPunct/>
        <w:topLinePunct w:val="0"/>
        <w:bidi w:val="0"/>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59B91757">
      <w:pPr>
        <w:kinsoku/>
        <w:wordWrap w:val="0"/>
        <w:overflowPunct/>
        <w:topLinePunct w:val="0"/>
        <w:bidi w:val="0"/>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584AC232">
      <w:pPr>
        <w:kinsoku/>
        <w:wordWrap w:val="0"/>
        <w:overflowPunct/>
        <w:topLinePunct w:val="0"/>
        <w:bidi w:val="0"/>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b/>
          <w:bCs/>
          <w:color w:val="auto"/>
          <w:sz w:val="24"/>
          <w:szCs w:val="24"/>
          <w:highlight w:val="none"/>
        </w:rPr>
        <w:t>本项目不接受联合体参与磋商，否则按无效处理。</w:t>
      </w:r>
    </w:p>
    <w:p w14:paraId="62D8C3BB">
      <w:pPr>
        <w:kinsoku/>
        <w:wordWrap w:val="0"/>
        <w:overflowPunct/>
        <w:topLinePunct w:val="0"/>
        <w:bidi w:val="0"/>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（七）</w:t>
      </w:r>
      <w:r>
        <w:rPr>
          <w:rFonts w:hint="eastAsia" w:ascii="宋体" w:hAnsi="宋体" w:cs="宋体"/>
          <w:b/>
          <w:bCs/>
          <w:color w:val="auto"/>
          <w:sz w:val="24"/>
          <w:szCs w:val="24"/>
          <w:highlight w:val="none"/>
        </w:rPr>
        <w:t>本项目不接受合同分包，否则按无效处理。</w:t>
      </w:r>
    </w:p>
    <w:p w14:paraId="0ABAD05A">
      <w:pPr>
        <w:kinsoku/>
        <w:wordWrap w:val="0"/>
        <w:overflowPunct/>
        <w:topLinePunct w:val="0"/>
        <w:bidi w:val="0"/>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29"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99D6130">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30" w:name="_Toc76462323"/>
      <w:bookmarkStart w:id="31" w:name="_Toc28019"/>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、联系方式</w:t>
      </w:r>
      <w:bookmarkEnd w:id="29"/>
      <w:bookmarkEnd w:id="30"/>
      <w:bookmarkEnd w:id="31"/>
    </w:p>
    <w:p w14:paraId="1AD3FC92">
      <w:pPr>
        <w:pStyle w:val="58"/>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eastAsia="宋体" w:cs="宋体"/>
          <w:color w:val="auto"/>
          <w:kern w:val="2"/>
          <w:sz w:val="24"/>
          <w:szCs w:val="24"/>
          <w:highlight w:val="none"/>
          <w:lang w:val="en-US" w:eastAsia="zh-CN" w:bidi="ar-SA"/>
        </w:rPr>
        <w:t>大足石刻研究院</w:t>
      </w:r>
    </w:p>
    <w:p w14:paraId="6C175608">
      <w:pPr>
        <w:pStyle w:val="58"/>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kern w:val="2"/>
          <w:sz w:val="24"/>
          <w:szCs w:val="24"/>
          <w:highlight w:val="none"/>
          <w:lang w:val="en-US" w:eastAsia="zh-CN" w:bidi="ar-SA"/>
        </w:rPr>
        <w:t>重庆市大足区龙岗街道北山路7号</w:t>
      </w:r>
    </w:p>
    <w:p w14:paraId="69E8BD10">
      <w:pPr>
        <w:pStyle w:val="58"/>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孙老师</w:t>
      </w:r>
    </w:p>
    <w:p w14:paraId="507649D5">
      <w:pPr>
        <w:pStyle w:val="58"/>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p>
    <w:p w14:paraId="6775F5AD">
      <w:pPr>
        <w:pStyle w:val="58"/>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95A181D">
      <w:pPr>
        <w:pStyle w:val="58"/>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（二）采购代理机构：重庆百业工程咨询有限公司</w:t>
      </w:r>
    </w:p>
    <w:p w14:paraId="156EDF6C">
      <w:pPr>
        <w:pStyle w:val="58"/>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址：重庆市大足区棠香街道五星大道中段200号2幢8-5</w:t>
      </w:r>
    </w:p>
    <w:p w14:paraId="6D5D849A">
      <w:pPr>
        <w:pStyle w:val="58"/>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联系人：张坤燕</w:t>
      </w:r>
    </w:p>
    <w:p w14:paraId="666295E1">
      <w:pPr>
        <w:pStyle w:val="58"/>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话：13310232231</w:t>
      </w:r>
      <w:r>
        <w:rPr>
          <w:rFonts w:hint="eastAsia" w:ascii="宋体" w:hAnsi="宋体" w:eastAsia="宋体" w:cs="宋体"/>
          <w:color w:val="auto"/>
          <w:sz w:val="24"/>
          <w:szCs w:val="24"/>
          <w:highlight w:val="none"/>
        </w:rPr>
        <w:br w:type="page"/>
      </w:r>
    </w:p>
    <w:p w14:paraId="1742C20E">
      <w:pPr>
        <w:pStyle w:val="3"/>
        <w:kinsoku/>
        <w:wordWrap w:val="0"/>
        <w:overflowPunct/>
        <w:topLinePunct w:val="0"/>
        <w:bidi w:val="0"/>
        <w:spacing w:before="0" w:after="0" w:line="360" w:lineRule="auto"/>
        <w:jc w:val="center"/>
        <w:rPr>
          <w:rFonts w:ascii="宋体" w:hAnsi="宋体" w:eastAsia="宋体" w:cs="宋体"/>
          <w:b w:val="0"/>
          <w:color w:val="auto"/>
          <w:sz w:val="30"/>
          <w:szCs w:val="30"/>
          <w:highlight w:val="none"/>
        </w:rPr>
      </w:pPr>
      <w:bookmarkStart w:id="32" w:name="_Toc6384"/>
      <w:bookmarkStart w:id="33" w:name="_Toc76462324"/>
      <w:r>
        <w:rPr>
          <w:rFonts w:hint="eastAsia" w:ascii="宋体" w:hAnsi="宋体" w:eastAsia="宋体" w:cs="宋体"/>
          <w:b w:val="0"/>
          <w:color w:val="auto"/>
          <w:sz w:val="36"/>
          <w:szCs w:val="30"/>
          <w:highlight w:val="none"/>
        </w:rPr>
        <w:t>第二篇  项目</w:t>
      </w:r>
      <w:r>
        <w:rPr>
          <w:rFonts w:hint="eastAsia" w:ascii="宋体" w:hAnsi="宋体" w:eastAsia="宋体" w:cs="宋体"/>
          <w:b w:val="0"/>
          <w:color w:val="auto"/>
          <w:sz w:val="36"/>
          <w:szCs w:val="30"/>
          <w:highlight w:val="none"/>
          <w:lang w:val="en-US" w:eastAsia="zh-CN"/>
        </w:rPr>
        <w:t>技术</w:t>
      </w:r>
      <w:r>
        <w:rPr>
          <w:rFonts w:hint="eastAsia" w:ascii="宋体" w:hAnsi="宋体" w:eastAsia="宋体" w:cs="宋体"/>
          <w:b w:val="0"/>
          <w:color w:val="auto"/>
          <w:sz w:val="36"/>
          <w:szCs w:val="30"/>
          <w:highlight w:val="none"/>
        </w:rPr>
        <w:t>需求</w:t>
      </w:r>
      <w:bookmarkEnd w:id="32"/>
      <w:bookmarkEnd w:id="33"/>
    </w:p>
    <w:p w14:paraId="78637110">
      <w:pPr>
        <w:pStyle w:val="3"/>
        <w:pageBreakBefore w:val="0"/>
        <w:kinsoku/>
        <w:wordWrap w:val="0"/>
        <w:overflowPunct/>
        <w:topLinePunct w:val="0"/>
        <w:bidi w:val="0"/>
        <w:adjustRightInd w:val="0"/>
        <w:snapToGrid w:val="0"/>
        <w:spacing w:before="0" w:after="0" w:line="400" w:lineRule="exact"/>
        <w:textAlignment w:val="auto"/>
        <w:rPr>
          <w:rFonts w:hint="eastAsia" w:ascii="宋体" w:hAnsi="宋体" w:eastAsia="宋体" w:cs="宋体"/>
          <w:color w:val="auto"/>
          <w:sz w:val="24"/>
          <w:highlight w:val="none"/>
          <w:lang w:val="en-US" w:eastAsia="zh-CN"/>
        </w:rPr>
      </w:pPr>
      <w:bookmarkStart w:id="34" w:name="_Toc23864"/>
      <w:bookmarkStart w:id="35" w:name="_Toc21678"/>
      <w:bookmarkStart w:id="36" w:name="_Toc427852462"/>
      <w:bookmarkStart w:id="37" w:name="_Toc345321101"/>
      <w:bookmarkStart w:id="38" w:name="_Toc12789058"/>
      <w:bookmarkStart w:id="39" w:name="_Toc76462327"/>
      <w:r>
        <w:rPr>
          <w:rFonts w:hint="eastAsia" w:ascii="宋体" w:hAnsi="宋体" w:eastAsia="宋体" w:cs="宋体"/>
          <w:color w:val="auto"/>
          <w:sz w:val="24"/>
          <w:highlight w:val="none"/>
          <w:lang w:val="en-US" w:eastAsia="zh-CN"/>
        </w:rPr>
        <w:t>一、项目一览表</w:t>
      </w:r>
      <w:bookmarkEnd w:id="34"/>
      <w:bookmarkEnd w:id="35"/>
    </w:p>
    <w:tbl>
      <w:tblPr>
        <w:tblStyle w:val="60"/>
        <w:tblpPr w:leftFromText="180" w:rightFromText="180" w:vertAnchor="text" w:horzAnchor="page" w:tblpXSpec="center" w:tblpY="278"/>
        <w:tblOverlap w:val="never"/>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4"/>
        <w:gridCol w:w="2188"/>
        <w:gridCol w:w="2147"/>
      </w:tblGrid>
      <w:tr w14:paraId="115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64" w:type="dxa"/>
            <w:tcBorders>
              <w:top w:val="single" w:color="auto" w:sz="4" w:space="0"/>
              <w:left w:val="single" w:color="auto" w:sz="4" w:space="0"/>
              <w:right w:val="single" w:color="auto" w:sz="4" w:space="0"/>
            </w:tcBorders>
            <w:noWrap w:val="0"/>
            <w:vAlign w:val="center"/>
          </w:tcPr>
          <w:p w14:paraId="1D464D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2188" w:type="dxa"/>
            <w:tcBorders>
              <w:top w:val="single" w:color="auto" w:sz="4" w:space="0"/>
              <w:left w:val="single" w:color="auto" w:sz="4" w:space="0"/>
              <w:right w:val="single" w:color="auto" w:sz="4" w:space="0"/>
            </w:tcBorders>
            <w:noWrap w:val="0"/>
            <w:vAlign w:val="center"/>
          </w:tcPr>
          <w:p w14:paraId="72DE85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47" w:type="dxa"/>
            <w:tcBorders>
              <w:top w:val="single" w:color="auto" w:sz="4" w:space="0"/>
              <w:left w:val="single" w:color="auto" w:sz="4" w:space="0"/>
              <w:right w:val="single" w:color="auto" w:sz="4" w:space="0"/>
            </w:tcBorders>
            <w:noWrap w:val="0"/>
            <w:vAlign w:val="center"/>
          </w:tcPr>
          <w:p w14:paraId="491A9F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476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364" w:type="dxa"/>
            <w:tcBorders>
              <w:top w:val="single" w:color="auto" w:sz="4" w:space="0"/>
              <w:left w:val="single" w:color="auto" w:sz="4" w:space="0"/>
              <w:bottom w:val="single" w:color="auto" w:sz="4" w:space="0"/>
              <w:right w:val="single" w:color="auto" w:sz="4" w:space="0"/>
            </w:tcBorders>
            <w:noWrap w:val="0"/>
            <w:vAlign w:val="center"/>
          </w:tcPr>
          <w:p w14:paraId="6EA2B1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大足石刻世界文化遗产保护利用设施提升项目初步设计及概算编制</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2552EE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5868A4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详见下文</w:t>
            </w:r>
          </w:p>
        </w:tc>
      </w:tr>
      <w:bookmarkEnd w:id="36"/>
      <w:bookmarkEnd w:id="37"/>
    </w:tbl>
    <w:p w14:paraId="0F3854BD">
      <w:pPr>
        <w:pStyle w:val="4"/>
        <w:bidi w:val="0"/>
        <w:spacing w:before="200" w:after="200" w:line="240" w:lineRule="auto"/>
        <w:rPr>
          <w:rFonts w:hint="eastAsia" w:ascii="Times New Roman" w:hAnsi="Times New Roman" w:cs="Times New Roman"/>
          <w:color w:val="auto"/>
          <w:sz w:val="24"/>
          <w:szCs w:val="24"/>
          <w:lang w:val="en-US" w:eastAsia="zh-CN"/>
        </w:rPr>
      </w:pPr>
      <w:bookmarkStart w:id="40" w:name="_Toc29400"/>
      <w:r>
        <w:rPr>
          <w:rFonts w:hint="eastAsia" w:ascii="Times New Roman" w:hAnsi="Times New Roman" w:cs="Times New Roman"/>
          <w:color w:val="auto"/>
          <w:sz w:val="24"/>
          <w:szCs w:val="24"/>
          <w:lang w:val="en-US" w:eastAsia="zh-CN"/>
        </w:rPr>
        <w:t>二、</w:t>
      </w:r>
      <w:r>
        <w:rPr>
          <w:rFonts w:hint="eastAsia" w:cs="Times New Roman"/>
          <w:color w:val="auto"/>
          <w:sz w:val="24"/>
          <w:szCs w:val="24"/>
          <w:lang w:val="en-US" w:eastAsia="zh-CN"/>
        </w:rPr>
        <w:t>项目概况、</w:t>
      </w:r>
      <w:r>
        <w:rPr>
          <w:rFonts w:hint="eastAsia" w:ascii="Times New Roman" w:hAnsi="Times New Roman" w:cs="Times New Roman"/>
          <w:color w:val="auto"/>
          <w:sz w:val="24"/>
          <w:szCs w:val="24"/>
          <w:lang w:val="en-US" w:eastAsia="zh-CN"/>
        </w:rPr>
        <w:t>服务内容及要求</w:t>
      </w:r>
      <w:bookmarkEnd w:id="40"/>
    </w:p>
    <w:p w14:paraId="77FCA5F8">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（一）项目建设内容和规模</w:t>
      </w:r>
    </w:p>
    <w:p w14:paraId="4246F3A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本项目通过对大足石刻研究院本部以及原区教委、文化艺术中心等 2 处闲置资产进行改造利用，总建筑面积约 20844 ㎡，建成文物保护中心（文物医院）、学术研究中心、石窟寺考古研究中心、文物数字化研究中心、国际文化交流传播中心；打造北山路石刻文化长廊约500 米，有机串联“五大中心”；完善石门山、石篆山和南山配套基础设施和环境整治。</w:t>
      </w:r>
    </w:p>
    <w:p w14:paraId="15D0EACF">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项目具体建设内容及规模如下：</w:t>
      </w:r>
    </w:p>
    <w:p w14:paraId="58D601C2">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1.大足石刻遗产保护研究与价值转化平台</w:t>
      </w:r>
    </w:p>
    <w:p w14:paraId="3D7B35EA">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文物保护中心（文物医院）：改造原大足区教育委员会 1 号楼（约1890 平方米），建设符合专业标准的现代化文物修复、保护材料研究与实验室分析综合体。</w:t>
      </w:r>
    </w:p>
    <w:p w14:paraId="0BF527F8">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学术研究中心：对现状大足石刻研究院 1 号楼和 3 号楼建筑约5948 平方米进行内部改造与功能重组，打造集“大足学”基础研究、石刻研究、资料管理与行政后勤服务于一体的集约化科研创新基地。</w:t>
      </w:r>
    </w:p>
    <w:p w14:paraId="02007A62">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石窟寺考古研究中心：对现状大足石刻研究院 2 号楼建筑约 1821平方米进行内部改造与功能重组，建设大足石刻研究院·中国社会科学院考古研究所联合考古工作站，功能定位为石窟考古研究+学术交流与成果展示。</w:t>
      </w:r>
    </w:p>
    <w:p w14:paraId="2B6A6D9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文物数字化研究中心：改造原大足教育委员会 2 号楼建筑约 2775平方米，打造一体化的文物数字化研究中心，构建覆盖高精度数据采集、处理、存储到沉浸式展示的全流程数字化平台。</w:t>
      </w:r>
    </w:p>
    <w:p w14:paraId="6919D79A">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国际文化交流传播中心：改造原大足文化艺术中心建筑约 8410平方米，打造兼具国际会议、主题展览、文化研学、文创展销等功能的大型综合性文化交流枢纽。</w:t>
      </w:r>
    </w:p>
    <w:p w14:paraId="530C8AE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北山路石刻文化长廊：北山路城区段长约 400 米，沿线打造石刻文化长廊，通过石刻艺术展示、石刻文化小品、历史信息标识等形式，有机串联“五大中心”，营造浓郁的石刻文化氛围，提升城市街区文化内涵，实现科研机构与城市空间的深度融合。</w:t>
      </w:r>
    </w:p>
    <w:p w14:paraId="2F6EA58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2.“三山”旅游配套设施建设</w:t>
      </w:r>
    </w:p>
    <w:p w14:paraId="20A6146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对南山、石篆山、石门山景区提档升级，系统性补齐基础设施短板。其中，新建及改造游客服务中心约 2300 平方米、生态停车场约6900 平方米；统一建设安防消防系统、景区围墙约 3700 米及游览步道约 3280 米；并系统敷设水、电、通讯等市政管网，同步实施环境整治。</w:t>
      </w:r>
    </w:p>
    <w:p w14:paraId="65D5FE9B">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服务内容</w:t>
      </w:r>
    </w:p>
    <w:p w14:paraId="234F115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编制</w:t>
      </w:r>
      <w:r>
        <w:rPr>
          <w:rFonts w:hint="eastAsia" w:ascii="宋体" w:hAnsi="宋体" w:cs="宋体"/>
          <w:color w:val="auto"/>
          <w:sz w:val="24"/>
          <w:szCs w:val="24"/>
          <w:highlight w:val="none"/>
          <w:lang w:eastAsia="zh-CN"/>
        </w:rPr>
        <w:t>大足石刻世界文化遗产保护利用设施提升项目初步设计及概算编制</w:t>
      </w:r>
      <w:r>
        <w:rPr>
          <w:rFonts w:hint="eastAsia" w:ascii="宋体" w:hAnsi="宋体" w:eastAsia="宋体" w:cs="宋体"/>
          <w:color w:val="auto"/>
          <w:kern w:val="2"/>
          <w:sz w:val="24"/>
          <w:szCs w:val="24"/>
          <w:highlight w:val="none"/>
          <w:lang w:val="en-US" w:eastAsia="zh-CN" w:bidi="ar-SA"/>
        </w:rPr>
        <w:t>，提供各阶段成果资料。</w:t>
      </w:r>
    </w:p>
    <w:p w14:paraId="19A7B00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）服务要求</w:t>
      </w:r>
    </w:p>
    <w:p w14:paraId="6A269388">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1、供应商须组织专班人员开展设计服务工作，其中：</w:t>
      </w:r>
    </w:p>
    <w:p w14:paraId="137FA682">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1.项目负责人的资格要求</w:t>
      </w:r>
      <w:r>
        <w:rPr>
          <w:rFonts w:hint="eastAsia" w:ascii="宋体" w:hAnsi="宋体" w:cs="宋体"/>
          <w:color w:val="auto"/>
          <w:kern w:val="2"/>
          <w:sz w:val="24"/>
          <w:szCs w:val="24"/>
          <w:highlight w:val="none"/>
          <w:lang w:val="en-US" w:eastAsia="zh-CN" w:bidi="ar-SA"/>
        </w:rPr>
        <w:t>：</w:t>
      </w:r>
    </w:p>
    <w:p w14:paraId="0F7828D6">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拟派的项目负责人必须是</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本单位人员，具备高级及以上(建筑专业)技术职称，具有一级注册建筑师执业资格，并已在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本单位注册。</w:t>
      </w:r>
    </w:p>
    <w:p w14:paraId="58A3A51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2.设计团队其他主要人员要求：</w:t>
      </w:r>
    </w:p>
    <w:p w14:paraId="0981E16B">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工程造价专业负责人：1人</w:t>
      </w:r>
    </w:p>
    <w:p w14:paraId="2231EB06">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供应商工程造价专业负责人应具有</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级及以上注册造价工程师（土建）执业资格且必须在供应商本单位注册。</w:t>
      </w:r>
    </w:p>
    <w:p w14:paraId="5B93749B">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供应商须在响应文件中提供拟派项目负责人、设计团队其他主要人员有效的身份证、职称证、注册证（国家未开展注册工作的，供应商提供执业资格证书即可；注册证书不显示注册执业单位的，注册执业单位以养老保险证明材料为准、供应商为其缴纳的养老保险（连续养老保险证明期限须包含2025年9月至2025年2月）证明材料。</w:t>
      </w:r>
    </w:p>
    <w:p w14:paraId="03DD810C">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3、供应商须定期向采购人汇报成果，以及项目实施过程中其他有关技术咨询服务工作。在通过采购人组织的审查后及时完成修改完善，并提交最终成果文件。</w:t>
      </w:r>
    </w:p>
    <w:p w14:paraId="23E1018B">
      <w:pPr>
        <w:pStyle w:val="4"/>
        <w:bidi w:val="0"/>
        <w:spacing w:before="200" w:after="200" w:line="240" w:lineRule="auto"/>
        <w:rPr>
          <w:rFonts w:hint="eastAsia" w:ascii="Times New Roman" w:hAnsi="Times New Roman" w:cs="Times New Roman"/>
          <w:color w:val="auto"/>
          <w:sz w:val="24"/>
          <w:szCs w:val="24"/>
          <w:lang w:val="en-US" w:eastAsia="zh-CN"/>
        </w:rPr>
      </w:pPr>
      <w:bookmarkStart w:id="41" w:name="_Toc9860"/>
      <w:r>
        <w:rPr>
          <w:rFonts w:hint="eastAsia" w:ascii="Times New Roman" w:hAnsi="Times New Roman" w:cs="Times New Roman"/>
          <w:color w:val="auto"/>
          <w:sz w:val="24"/>
          <w:szCs w:val="24"/>
          <w:lang w:val="en-US" w:eastAsia="zh-CN"/>
        </w:rPr>
        <w:t>三、设计质量要求</w:t>
      </w:r>
      <w:bookmarkEnd w:id="41"/>
    </w:p>
    <w:p w14:paraId="6B37A877">
      <w:pPr>
        <w:pageBreakBefore w:val="0"/>
        <w:kinsoku/>
        <w:topLinePunct w:val="0"/>
        <w:bidi w:val="0"/>
        <w:spacing w:line="400" w:lineRule="exact"/>
        <w:ind w:firstLine="480" w:firstLineChars="200"/>
        <w:textAlignment w:val="auto"/>
        <w:rPr>
          <w:rFonts w:hint="eastAsia"/>
          <w:color w:val="auto"/>
          <w:highlight w:val="none"/>
        </w:rPr>
      </w:pPr>
      <w:r>
        <w:rPr>
          <w:rFonts w:hint="eastAsia" w:ascii="宋体" w:hAnsi="宋体" w:eastAsia="宋体" w:cs="宋体"/>
          <w:color w:val="auto"/>
          <w:kern w:val="2"/>
          <w:sz w:val="24"/>
          <w:szCs w:val="24"/>
          <w:highlight w:val="none"/>
          <w:lang w:val="en-US" w:eastAsia="zh-CN" w:bidi="ar-SA"/>
        </w:rPr>
        <w:t>设计要求的质量标准按照国家技术规范、标准、规程及重庆市相关设计规定，设计深度达到国家及重庆市设计文件编制深度要求，并能有效指导下一步施工图编制工作。</w:t>
      </w:r>
    </w:p>
    <w:p w14:paraId="7E3782EF">
      <w:pPr>
        <w:pageBreakBefore w:val="0"/>
        <w:kinsoku/>
        <w:topLinePunct w:val="0"/>
        <w:bidi w:val="0"/>
        <w:spacing w:line="400" w:lineRule="exact"/>
        <w:ind w:firstLine="560" w:firstLineChars="200"/>
        <w:textAlignment w:val="auto"/>
        <w:rPr>
          <w:rFonts w:hint="eastAsia"/>
          <w:color w:val="auto"/>
          <w:highlight w:val="none"/>
        </w:rPr>
      </w:pPr>
      <w:r>
        <w:rPr>
          <w:rFonts w:hint="eastAsia"/>
          <w:color w:val="auto"/>
          <w:highlight w:val="none"/>
        </w:rPr>
        <w:br w:type="page"/>
      </w:r>
    </w:p>
    <w:p w14:paraId="7499DF74">
      <w:pPr>
        <w:pStyle w:val="3"/>
        <w:pageBreakBefore w:val="0"/>
        <w:kinsoku/>
        <w:wordWrap w:val="0"/>
        <w:overflowPunct/>
        <w:topLinePunct w:val="0"/>
        <w:bidi w:val="0"/>
        <w:spacing w:before="0" w:after="0" w:line="400" w:lineRule="exact"/>
        <w:ind w:firstLine="720" w:firstLineChars="200"/>
        <w:jc w:val="center"/>
        <w:textAlignment w:val="auto"/>
        <w:rPr>
          <w:rFonts w:ascii="宋体" w:hAnsi="宋体" w:eastAsia="宋体" w:cs="宋体"/>
          <w:b w:val="0"/>
          <w:color w:val="auto"/>
          <w:sz w:val="36"/>
          <w:szCs w:val="30"/>
          <w:highlight w:val="none"/>
        </w:rPr>
      </w:pPr>
      <w:bookmarkStart w:id="42" w:name="_Toc6663"/>
      <w:r>
        <w:rPr>
          <w:rFonts w:hint="eastAsia" w:ascii="宋体" w:hAnsi="宋体" w:eastAsia="宋体" w:cs="宋体"/>
          <w:b w:val="0"/>
          <w:color w:val="auto"/>
          <w:sz w:val="36"/>
          <w:szCs w:val="30"/>
          <w:highlight w:val="none"/>
        </w:rPr>
        <w:t xml:space="preserve">第三篇  </w:t>
      </w:r>
      <w:bookmarkEnd w:id="38"/>
      <w:r>
        <w:rPr>
          <w:rFonts w:hint="eastAsia" w:ascii="宋体" w:hAnsi="宋体" w:eastAsia="宋体" w:cs="宋体"/>
          <w:b w:val="0"/>
          <w:color w:val="auto"/>
          <w:sz w:val="36"/>
          <w:szCs w:val="30"/>
          <w:highlight w:val="none"/>
        </w:rPr>
        <w:t>项目商务需求</w:t>
      </w:r>
      <w:bookmarkEnd w:id="39"/>
      <w:bookmarkEnd w:id="42"/>
    </w:p>
    <w:p w14:paraId="6BEC3701">
      <w:pPr>
        <w:pStyle w:val="4"/>
        <w:bidi w:val="0"/>
        <w:spacing w:before="200" w:after="200" w:line="240" w:lineRule="auto"/>
        <w:rPr>
          <w:rFonts w:hint="eastAsia" w:ascii="Times New Roman" w:hAnsi="Times New Roman" w:cs="Times New Roman"/>
          <w:color w:val="auto"/>
          <w:sz w:val="24"/>
          <w:szCs w:val="24"/>
          <w:lang w:val="en-US" w:eastAsia="zh-CN"/>
        </w:rPr>
      </w:pPr>
      <w:bookmarkStart w:id="43" w:name="_Toc3926"/>
      <w:r>
        <w:rPr>
          <w:rFonts w:hint="eastAsia" w:ascii="Times New Roman" w:hAnsi="Times New Roman" w:cs="Times New Roman"/>
          <w:color w:val="auto"/>
          <w:sz w:val="24"/>
          <w:szCs w:val="24"/>
          <w:lang w:val="en-US" w:eastAsia="zh-CN"/>
        </w:rPr>
        <w:t>一、服务时间、服务地点及验收方式</w:t>
      </w:r>
      <w:bookmarkEnd w:id="43"/>
    </w:p>
    <w:p w14:paraId="5EF5AD86">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（一）服务时间：合同签订，提供基础资料后</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0个日历天内向采购人提交初步设计文件。</w:t>
      </w:r>
    </w:p>
    <w:p w14:paraId="76E7530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（二）服务地点：</w:t>
      </w:r>
      <w:r>
        <w:rPr>
          <w:rFonts w:hint="eastAsia" w:ascii="宋体" w:hAnsi="宋体" w:cs="宋体"/>
          <w:color w:val="auto"/>
          <w:kern w:val="2"/>
          <w:sz w:val="24"/>
          <w:szCs w:val="24"/>
          <w:highlight w:val="none"/>
          <w:lang w:val="en-US" w:eastAsia="zh-CN" w:bidi="ar-SA"/>
        </w:rPr>
        <w:t>采购人指定地点</w:t>
      </w:r>
      <w:r>
        <w:rPr>
          <w:rFonts w:hint="eastAsia" w:ascii="宋体" w:hAnsi="宋体" w:eastAsia="宋体" w:cs="宋体"/>
          <w:color w:val="auto"/>
          <w:kern w:val="2"/>
          <w:sz w:val="24"/>
          <w:szCs w:val="24"/>
          <w:highlight w:val="none"/>
          <w:lang w:val="en-US" w:eastAsia="zh-CN" w:bidi="ar-SA"/>
        </w:rPr>
        <w:t>。</w:t>
      </w:r>
    </w:p>
    <w:p w14:paraId="112A69B5">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（三）验收方式：设计文件须达到国家现行规范及验收合格标准，并通过主管部门审查并取得相关批复或审查合格书。</w:t>
      </w:r>
    </w:p>
    <w:p w14:paraId="6D15FE0F">
      <w:pPr>
        <w:pStyle w:val="4"/>
        <w:bidi w:val="0"/>
        <w:spacing w:before="200" w:after="200" w:line="240" w:lineRule="auto"/>
        <w:rPr>
          <w:rFonts w:hint="eastAsia" w:ascii="Times New Roman" w:hAnsi="Times New Roman" w:cs="Times New Roman"/>
          <w:color w:val="auto"/>
          <w:sz w:val="24"/>
          <w:szCs w:val="24"/>
          <w:lang w:val="en-US" w:eastAsia="zh-CN"/>
        </w:rPr>
      </w:pPr>
      <w:bookmarkStart w:id="44" w:name="_Toc3474"/>
      <w:r>
        <w:rPr>
          <w:rFonts w:hint="eastAsia" w:ascii="Times New Roman" w:hAnsi="Times New Roman" w:cs="Times New Roman"/>
          <w:color w:val="auto"/>
          <w:sz w:val="24"/>
          <w:szCs w:val="24"/>
          <w:lang w:val="en-US" w:eastAsia="zh-CN"/>
        </w:rPr>
        <w:t>二、报价要求</w:t>
      </w:r>
      <w:bookmarkEnd w:id="44"/>
    </w:p>
    <w:p w14:paraId="5F12734E">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次报价须为人民币报价，报价包括但不限于完成本项目所需的包括工程设计费、后续配合服务、提交采购人所需资料等的直接费、间接费、利润、税金、资料费、风险费、管理费、政策性文件规定费用等所有费用，因成交供应商自身原因造成漏报、少报皆由其自行承担责任，采购人不再补偿。</w:t>
      </w:r>
    </w:p>
    <w:p w14:paraId="1C8F6747">
      <w:pPr>
        <w:pStyle w:val="4"/>
        <w:bidi w:val="0"/>
        <w:spacing w:before="200" w:after="200" w:line="240" w:lineRule="auto"/>
        <w:rPr>
          <w:rFonts w:hint="eastAsia" w:ascii="Times New Roman" w:hAnsi="Times New Roman" w:cs="Times New Roman"/>
          <w:color w:val="auto"/>
          <w:sz w:val="24"/>
          <w:szCs w:val="24"/>
          <w:lang w:val="en-US" w:eastAsia="zh-CN"/>
        </w:rPr>
      </w:pPr>
      <w:bookmarkStart w:id="45" w:name="_Toc20308"/>
      <w:r>
        <w:rPr>
          <w:rFonts w:hint="eastAsia" w:ascii="Times New Roman" w:hAnsi="Times New Roman" w:cs="Times New Roman"/>
          <w:color w:val="auto"/>
          <w:sz w:val="24"/>
          <w:szCs w:val="24"/>
          <w:lang w:val="en-US" w:eastAsia="zh-CN"/>
        </w:rPr>
        <w:t>三、付款方式</w:t>
      </w:r>
      <w:bookmarkEnd w:id="45"/>
    </w:p>
    <w:p w14:paraId="39B5BDEB">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1、完成方案提交并经甲方认可后支付至合同金额的20%;</w:t>
      </w:r>
    </w:p>
    <w:p w14:paraId="445E8BB7">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ascii="宋体" w:hAnsi="宋体" w:eastAsia="宋体" w:cs="宋体"/>
          <w:color w:val="auto"/>
          <w:sz w:val="24"/>
          <w:szCs w:val="24"/>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sz w:val="24"/>
          <w:szCs w:val="24"/>
        </w:rPr>
        <w:t>设计服务费在完成验收并提交正式初步设计（含概算编制）方案6份后，支付</w:t>
      </w:r>
      <w:r>
        <w:rPr>
          <w:rFonts w:hint="eastAsia" w:ascii="宋体" w:hAnsi="宋体" w:cs="宋体"/>
          <w:color w:val="auto"/>
          <w:sz w:val="24"/>
          <w:szCs w:val="24"/>
          <w:lang w:eastAsia="zh-CN"/>
        </w:rPr>
        <w:t>至</w:t>
      </w:r>
      <w:r>
        <w:rPr>
          <w:rFonts w:ascii="宋体" w:hAnsi="宋体" w:eastAsia="宋体" w:cs="宋体"/>
          <w:color w:val="auto"/>
          <w:sz w:val="24"/>
          <w:szCs w:val="24"/>
        </w:rPr>
        <w:t>合同金额的80%；</w:t>
      </w:r>
    </w:p>
    <w:p w14:paraId="2FF3DEEA">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、配合相关部门</w:t>
      </w:r>
      <w:r>
        <w:rPr>
          <w:rFonts w:hint="eastAsia" w:ascii="宋体" w:hAnsi="宋体" w:cs="宋体"/>
          <w:color w:val="auto"/>
          <w:kern w:val="2"/>
          <w:sz w:val="24"/>
          <w:szCs w:val="24"/>
          <w:highlight w:val="none"/>
          <w:lang w:val="en-US" w:eastAsia="zh-CN" w:bidi="ar-SA"/>
        </w:rPr>
        <w:t>完成</w:t>
      </w:r>
      <w:r>
        <w:rPr>
          <w:rFonts w:hint="eastAsia" w:ascii="宋体" w:hAnsi="宋体" w:eastAsia="宋体" w:cs="宋体"/>
          <w:color w:val="auto"/>
          <w:kern w:val="2"/>
          <w:sz w:val="24"/>
          <w:szCs w:val="24"/>
          <w:highlight w:val="none"/>
          <w:lang w:val="en-US" w:eastAsia="zh-CN" w:bidi="ar-SA"/>
        </w:rPr>
        <w:t>概算</w:t>
      </w:r>
      <w:r>
        <w:rPr>
          <w:rFonts w:hint="eastAsia" w:ascii="宋体" w:hAnsi="宋体" w:cs="宋体"/>
          <w:color w:val="auto"/>
          <w:kern w:val="2"/>
          <w:sz w:val="24"/>
          <w:szCs w:val="24"/>
          <w:highlight w:val="none"/>
          <w:lang w:val="en-US" w:eastAsia="zh-CN" w:bidi="ar-SA"/>
        </w:rPr>
        <w:t>审核</w:t>
      </w:r>
      <w:r>
        <w:rPr>
          <w:rFonts w:hint="eastAsia" w:ascii="宋体" w:hAnsi="宋体" w:eastAsia="宋体" w:cs="宋体"/>
          <w:color w:val="auto"/>
          <w:kern w:val="2"/>
          <w:sz w:val="24"/>
          <w:szCs w:val="24"/>
          <w:highlight w:val="none"/>
          <w:lang w:val="en-US" w:eastAsia="zh-CN" w:bidi="ar-SA"/>
        </w:rPr>
        <w:t>和施工图设计</w:t>
      </w:r>
      <w:r>
        <w:rPr>
          <w:rFonts w:hint="eastAsia" w:ascii="宋体" w:hAnsi="宋体" w:cs="宋体"/>
          <w:color w:val="auto"/>
          <w:kern w:val="2"/>
          <w:sz w:val="24"/>
          <w:szCs w:val="24"/>
          <w:highlight w:val="none"/>
          <w:lang w:val="en-US" w:eastAsia="zh-CN" w:bidi="ar-SA"/>
        </w:rPr>
        <w:t>审查</w:t>
      </w:r>
      <w:r>
        <w:rPr>
          <w:rFonts w:hint="eastAsia" w:ascii="宋体" w:hAnsi="宋体" w:eastAsia="宋体" w:cs="宋体"/>
          <w:color w:val="auto"/>
          <w:kern w:val="2"/>
          <w:sz w:val="24"/>
          <w:szCs w:val="24"/>
          <w:highlight w:val="none"/>
          <w:lang w:val="en-US" w:eastAsia="zh-CN" w:bidi="ar-SA"/>
        </w:rPr>
        <w:t>工作，</w:t>
      </w:r>
      <w:r>
        <w:rPr>
          <w:rFonts w:hint="eastAsia" w:ascii="宋体" w:hAnsi="宋体" w:cs="宋体"/>
          <w:color w:val="auto"/>
          <w:kern w:val="2"/>
          <w:sz w:val="24"/>
          <w:szCs w:val="24"/>
          <w:highlight w:val="none"/>
          <w:lang w:val="en-US" w:eastAsia="zh-CN" w:bidi="ar-SA"/>
        </w:rPr>
        <w:t>并</w:t>
      </w:r>
      <w:r>
        <w:rPr>
          <w:rFonts w:hint="eastAsia" w:ascii="宋体" w:hAnsi="宋体" w:eastAsia="宋体" w:cs="宋体"/>
          <w:color w:val="auto"/>
          <w:kern w:val="2"/>
          <w:sz w:val="24"/>
          <w:szCs w:val="24"/>
          <w:highlight w:val="none"/>
          <w:lang w:val="en-US" w:eastAsia="zh-CN" w:bidi="ar-SA"/>
        </w:rPr>
        <w:t>取得工程概算主管部门审定批复后，支付至合同金额的100%；</w:t>
      </w:r>
    </w:p>
    <w:p w14:paraId="4BAD1C69">
      <w:pPr>
        <w:pStyle w:val="58"/>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、采购人支付款项前，成交供应商按采购人要求开具合法有效的等额增值税发票，采购人以转账方式向成交供应商支付。</w:t>
      </w:r>
    </w:p>
    <w:p w14:paraId="4B1B627C">
      <w:pPr>
        <w:pStyle w:val="4"/>
        <w:bidi w:val="0"/>
        <w:spacing w:before="200" w:after="200" w:line="240" w:lineRule="auto"/>
        <w:rPr>
          <w:rFonts w:hint="eastAsia" w:ascii="Times New Roman" w:hAnsi="Times New Roman" w:cs="Times New Roman"/>
          <w:color w:val="auto"/>
          <w:sz w:val="24"/>
          <w:szCs w:val="24"/>
          <w:lang w:val="en-US" w:eastAsia="zh-CN"/>
        </w:rPr>
      </w:pPr>
      <w:bookmarkStart w:id="46" w:name="_Toc4062"/>
      <w:r>
        <w:rPr>
          <w:rFonts w:hint="eastAsia" w:ascii="Times New Roman" w:hAnsi="Times New Roman" w:cs="Times New Roman"/>
          <w:color w:val="auto"/>
          <w:sz w:val="24"/>
          <w:szCs w:val="24"/>
          <w:lang w:val="en-US" w:eastAsia="zh-CN"/>
        </w:rPr>
        <w:t>四、知识产权</w:t>
      </w:r>
      <w:bookmarkEnd w:id="46"/>
    </w:p>
    <w:p w14:paraId="35CF32B0">
      <w:pPr>
        <w:pageBreakBefore w:val="0"/>
        <w:widowControl/>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采购人在中华人民共和国境内使用成交人提供的货物及服务时免受第三方提出的侵犯其专利权或其它知识产权的起诉。如果第三方提出侵权指控，成交人应承担由此而引起的一切法律责任和费用。</w:t>
      </w:r>
    </w:p>
    <w:p w14:paraId="04358E3B">
      <w:pPr>
        <w:pStyle w:val="4"/>
        <w:bidi w:val="0"/>
        <w:spacing w:before="200" w:after="200" w:line="240" w:lineRule="auto"/>
        <w:rPr>
          <w:rFonts w:hint="eastAsia" w:ascii="Times New Roman" w:hAnsi="Times New Roman" w:cs="Times New Roman"/>
          <w:color w:val="auto"/>
          <w:sz w:val="24"/>
          <w:szCs w:val="24"/>
          <w:lang w:val="en-US" w:eastAsia="zh-CN"/>
        </w:rPr>
      </w:pPr>
      <w:bookmarkStart w:id="47" w:name="_Toc19261"/>
      <w:r>
        <w:rPr>
          <w:rFonts w:hint="eastAsia" w:ascii="Times New Roman" w:hAnsi="Times New Roman" w:cs="Times New Roman"/>
          <w:color w:val="auto"/>
          <w:sz w:val="24"/>
          <w:szCs w:val="24"/>
          <w:lang w:val="en-US" w:eastAsia="zh-CN"/>
        </w:rPr>
        <w:t>五、其他</w:t>
      </w:r>
      <w:bookmarkEnd w:id="47"/>
    </w:p>
    <w:p w14:paraId="475E0BCD">
      <w:pPr>
        <w:pageBreakBefore w:val="0"/>
        <w:kinsoku/>
        <w:wordWrap w:val="0"/>
        <w:topLinePunct w:val="0"/>
        <w:bidi w:val="0"/>
        <w:snapToGrid w:val="0"/>
        <w:spacing w:line="400" w:lineRule="exact"/>
        <w:ind w:firstLine="480" w:firstLineChars="200"/>
        <w:textAlignment w:val="auto"/>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bidi="ar-SA"/>
        </w:rPr>
        <w:t>其他未尽事宜由供需双方在采购合同中详细约定。</w:t>
      </w:r>
    </w:p>
    <w:p w14:paraId="23E4C19B">
      <w:pPr>
        <w:kinsoku/>
        <w:wordWrap w:val="0"/>
        <w:overflowPunct/>
        <w:topLinePunct w:val="0"/>
        <w:bidi w:val="0"/>
        <w:snapToGrid w:val="0"/>
        <w:spacing w:line="400" w:lineRule="exact"/>
        <w:ind w:firstLine="360" w:firstLineChars="150"/>
        <w:rPr>
          <w:rFonts w:ascii="宋体" w:hAnsi="宋体" w:cs="宋体"/>
          <w:color w:val="auto"/>
          <w:sz w:val="24"/>
          <w:szCs w:val="24"/>
          <w:highlight w:val="none"/>
        </w:rPr>
      </w:pPr>
    </w:p>
    <w:p w14:paraId="2A79B18F">
      <w:pPr>
        <w:pStyle w:val="3"/>
        <w:pageBreakBefore/>
        <w:kinsoku/>
        <w:wordWrap w:val="0"/>
        <w:overflowPunct/>
        <w:topLinePunct w:val="0"/>
        <w:bidi w:val="0"/>
        <w:spacing w:before="0" w:after="0" w:line="360" w:lineRule="auto"/>
        <w:jc w:val="center"/>
        <w:rPr>
          <w:rFonts w:ascii="宋体" w:hAnsi="宋体" w:eastAsia="宋体" w:cs="宋体"/>
          <w:b w:val="0"/>
          <w:color w:val="auto"/>
          <w:sz w:val="36"/>
          <w:szCs w:val="30"/>
          <w:highlight w:val="none"/>
        </w:rPr>
      </w:pPr>
      <w:bookmarkStart w:id="48" w:name="_Toc76462332"/>
      <w:bookmarkStart w:id="49" w:name="_Toc14042"/>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48"/>
      <w:bookmarkEnd w:id="49"/>
    </w:p>
    <w:p w14:paraId="139AF093">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50" w:name="_Toc76462333"/>
      <w:bookmarkStart w:id="51" w:name="_Toc7371"/>
      <w:r>
        <w:rPr>
          <w:rFonts w:hint="eastAsia" w:ascii="宋体" w:hAnsi="宋体" w:eastAsia="宋体" w:cs="宋体"/>
          <w:color w:val="auto"/>
          <w:sz w:val="24"/>
          <w:highlight w:val="none"/>
        </w:rPr>
        <w:t>一、磋商程序及方法</w:t>
      </w:r>
      <w:bookmarkEnd w:id="50"/>
      <w:bookmarkEnd w:id="51"/>
    </w:p>
    <w:p w14:paraId="17A61744">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CCA7A64">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7AF06986">
      <w:pPr>
        <w:kinsoku/>
        <w:wordWrap w:val="0"/>
        <w:overflowPunct/>
        <w:topLinePunct w:val="0"/>
        <w:bidi w:val="0"/>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322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91ED719">
            <w:pPr>
              <w:kinsoku/>
              <w:wordWrap w:val="0"/>
              <w:overflowPunct/>
              <w:topLinePunct w:val="0"/>
              <w:bidi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A580AFF">
            <w:pPr>
              <w:kinsoku/>
              <w:wordWrap w:val="0"/>
              <w:overflowPunct/>
              <w:topLinePunct w:val="0"/>
              <w:bidi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60FB9D5">
            <w:pPr>
              <w:kinsoku/>
              <w:wordWrap w:val="0"/>
              <w:overflowPunct/>
              <w:topLinePunct w:val="0"/>
              <w:bidi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26B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D82134B">
            <w:pPr>
              <w:kinsoku/>
              <w:wordWrap w:val="0"/>
              <w:overflowPunct/>
              <w:topLinePunct w:val="0"/>
              <w:bidi w:val="0"/>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00BA1C8D">
            <w:pPr>
              <w:kinsoku/>
              <w:wordWrap w:val="0"/>
              <w:overflowPunct/>
              <w:topLinePunct w:val="0"/>
              <w:bidi w:val="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18" w:type="dxa"/>
            <w:vAlign w:val="center"/>
          </w:tcPr>
          <w:p w14:paraId="680E2CC7">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84" w:type="dxa"/>
            <w:vAlign w:val="center"/>
          </w:tcPr>
          <w:p w14:paraId="46C121F4">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16830FFF">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0390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C30D681">
            <w:pPr>
              <w:kinsoku/>
              <w:wordWrap w:val="0"/>
              <w:overflowPunct/>
              <w:topLinePunct w:val="0"/>
              <w:bidi w:val="0"/>
              <w:jc w:val="center"/>
              <w:rPr>
                <w:rFonts w:ascii="宋体" w:hAnsi="宋体" w:cs="宋体"/>
                <w:color w:val="auto"/>
                <w:sz w:val="21"/>
                <w:szCs w:val="21"/>
                <w:highlight w:val="none"/>
              </w:rPr>
            </w:pPr>
          </w:p>
        </w:tc>
        <w:tc>
          <w:tcPr>
            <w:tcW w:w="709" w:type="dxa"/>
            <w:vMerge w:val="continue"/>
            <w:vAlign w:val="center"/>
          </w:tcPr>
          <w:p w14:paraId="71F8BCA7">
            <w:pPr>
              <w:kinsoku/>
              <w:wordWrap w:val="0"/>
              <w:overflowPunct/>
              <w:topLinePunct w:val="0"/>
              <w:bidi w:val="0"/>
              <w:rPr>
                <w:rFonts w:ascii="宋体" w:hAnsi="宋体" w:cs="宋体"/>
                <w:color w:val="auto"/>
                <w:sz w:val="21"/>
                <w:szCs w:val="21"/>
                <w:highlight w:val="none"/>
                <w:lang w:val="zh-CN"/>
              </w:rPr>
            </w:pPr>
          </w:p>
        </w:tc>
        <w:tc>
          <w:tcPr>
            <w:tcW w:w="3118" w:type="dxa"/>
            <w:vAlign w:val="center"/>
          </w:tcPr>
          <w:p w14:paraId="34C735C0">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4984" w:type="dxa"/>
            <w:vMerge w:val="restart"/>
            <w:vAlign w:val="center"/>
          </w:tcPr>
          <w:p w14:paraId="6AD8B9BC">
            <w:pPr>
              <w:kinsoku/>
              <w:wordWrap w:val="0"/>
              <w:overflowPunct/>
              <w:topLinePunct w:val="0"/>
              <w:bidi w:val="0"/>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76FE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9422256">
            <w:pPr>
              <w:kinsoku/>
              <w:wordWrap w:val="0"/>
              <w:overflowPunct/>
              <w:topLinePunct w:val="0"/>
              <w:bidi w:val="0"/>
              <w:jc w:val="center"/>
              <w:rPr>
                <w:rFonts w:ascii="宋体" w:hAnsi="宋体" w:cs="宋体"/>
                <w:color w:val="auto"/>
                <w:sz w:val="21"/>
                <w:szCs w:val="21"/>
                <w:highlight w:val="none"/>
              </w:rPr>
            </w:pPr>
          </w:p>
        </w:tc>
        <w:tc>
          <w:tcPr>
            <w:tcW w:w="709" w:type="dxa"/>
            <w:vMerge w:val="continue"/>
            <w:vAlign w:val="center"/>
          </w:tcPr>
          <w:p w14:paraId="3E4032E9">
            <w:pPr>
              <w:kinsoku/>
              <w:wordWrap w:val="0"/>
              <w:overflowPunct/>
              <w:topLinePunct w:val="0"/>
              <w:bidi w:val="0"/>
              <w:rPr>
                <w:rFonts w:ascii="宋体" w:hAnsi="宋体" w:cs="宋体"/>
                <w:color w:val="auto"/>
                <w:sz w:val="21"/>
                <w:szCs w:val="21"/>
                <w:highlight w:val="none"/>
                <w:lang w:val="zh-CN"/>
              </w:rPr>
            </w:pPr>
          </w:p>
        </w:tc>
        <w:tc>
          <w:tcPr>
            <w:tcW w:w="3118" w:type="dxa"/>
            <w:vAlign w:val="center"/>
          </w:tcPr>
          <w:p w14:paraId="53D6C04D">
            <w:pPr>
              <w:kinsoku/>
              <w:wordWrap w:val="0"/>
              <w:overflowPunct/>
              <w:topLinePunct w:val="0"/>
              <w:bidi w:val="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4984" w:type="dxa"/>
            <w:vMerge w:val="continue"/>
            <w:vAlign w:val="center"/>
          </w:tcPr>
          <w:p w14:paraId="71D86593">
            <w:pPr>
              <w:kinsoku/>
              <w:wordWrap w:val="0"/>
              <w:overflowPunct/>
              <w:topLinePunct w:val="0"/>
              <w:bidi w:val="0"/>
              <w:rPr>
                <w:rFonts w:ascii="宋体" w:hAnsi="宋体" w:cs="宋体"/>
                <w:color w:val="auto"/>
                <w:sz w:val="21"/>
                <w:szCs w:val="21"/>
                <w:highlight w:val="none"/>
              </w:rPr>
            </w:pPr>
          </w:p>
        </w:tc>
      </w:tr>
      <w:tr w14:paraId="4331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693072">
            <w:pPr>
              <w:kinsoku/>
              <w:wordWrap w:val="0"/>
              <w:overflowPunct/>
              <w:topLinePunct w:val="0"/>
              <w:bidi w:val="0"/>
              <w:jc w:val="center"/>
              <w:rPr>
                <w:rFonts w:ascii="宋体" w:hAnsi="宋体" w:cs="宋体"/>
                <w:color w:val="auto"/>
                <w:sz w:val="21"/>
                <w:szCs w:val="21"/>
                <w:highlight w:val="none"/>
              </w:rPr>
            </w:pPr>
          </w:p>
        </w:tc>
        <w:tc>
          <w:tcPr>
            <w:tcW w:w="709" w:type="dxa"/>
            <w:vMerge w:val="continue"/>
            <w:vAlign w:val="center"/>
          </w:tcPr>
          <w:p w14:paraId="22ED57EA">
            <w:pPr>
              <w:kinsoku/>
              <w:wordWrap w:val="0"/>
              <w:overflowPunct/>
              <w:topLinePunct w:val="0"/>
              <w:bidi w:val="0"/>
              <w:rPr>
                <w:rFonts w:ascii="宋体" w:hAnsi="宋体" w:cs="宋体"/>
                <w:color w:val="auto"/>
                <w:sz w:val="21"/>
                <w:szCs w:val="21"/>
                <w:highlight w:val="none"/>
                <w:lang w:val="zh-CN"/>
              </w:rPr>
            </w:pPr>
          </w:p>
        </w:tc>
        <w:tc>
          <w:tcPr>
            <w:tcW w:w="3118" w:type="dxa"/>
            <w:vAlign w:val="center"/>
          </w:tcPr>
          <w:p w14:paraId="48B4EFFE">
            <w:pPr>
              <w:kinsoku/>
              <w:wordWrap w:val="0"/>
              <w:overflowPunct/>
              <w:topLinePunct w:val="0"/>
              <w:bidi w:val="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4984" w:type="dxa"/>
            <w:vMerge w:val="continue"/>
            <w:vAlign w:val="center"/>
          </w:tcPr>
          <w:p w14:paraId="3B778161">
            <w:pPr>
              <w:kinsoku/>
              <w:wordWrap w:val="0"/>
              <w:overflowPunct/>
              <w:topLinePunct w:val="0"/>
              <w:bidi w:val="0"/>
              <w:rPr>
                <w:rFonts w:ascii="宋体" w:hAnsi="宋体" w:cs="宋体"/>
                <w:color w:val="auto"/>
                <w:sz w:val="21"/>
                <w:szCs w:val="21"/>
                <w:highlight w:val="none"/>
              </w:rPr>
            </w:pPr>
          </w:p>
        </w:tc>
      </w:tr>
      <w:tr w14:paraId="2AA5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A8D132D">
            <w:pPr>
              <w:kinsoku/>
              <w:wordWrap w:val="0"/>
              <w:overflowPunct/>
              <w:topLinePunct w:val="0"/>
              <w:bidi w:val="0"/>
              <w:jc w:val="center"/>
              <w:rPr>
                <w:rFonts w:ascii="宋体" w:hAnsi="宋体" w:cs="宋体"/>
                <w:color w:val="auto"/>
                <w:sz w:val="21"/>
                <w:szCs w:val="21"/>
                <w:highlight w:val="none"/>
              </w:rPr>
            </w:pPr>
          </w:p>
        </w:tc>
        <w:tc>
          <w:tcPr>
            <w:tcW w:w="709" w:type="dxa"/>
            <w:vMerge w:val="continue"/>
            <w:vAlign w:val="center"/>
          </w:tcPr>
          <w:p w14:paraId="4B42E210">
            <w:pPr>
              <w:kinsoku/>
              <w:wordWrap w:val="0"/>
              <w:overflowPunct/>
              <w:topLinePunct w:val="0"/>
              <w:bidi w:val="0"/>
              <w:rPr>
                <w:rFonts w:ascii="宋体" w:hAnsi="宋体" w:cs="宋体"/>
                <w:color w:val="auto"/>
                <w:sz w:val="21"/>
                <w:szCs w:val="21"/>
                <w:highlight w:val="none"/>
                <w:lang w:val="zh-CN"/>
              </w:rPr>
            </w:pPr>
          </w:p>
        </w:tc>
        <w:tc>
          <w:tcPr>
            <w:tcW w:w="3118" w:type="dxa"/>
            <w:vAlign w:val="center"/>
          </w:tcPr>
          <w:p w14:paraId="38D83B8E">
            <w:pPr>
              <w:kinsoku/>
              <w:wordWrap w:val="0"/>
              <w:overflowPunct/>
              <w:topLinePunct w:val="0"/>
              <w:bidi w:val="0"/>
              <w:rPr>
                <w:rFonts w:ascii="宋体" w:hAnsi="宋体" w:cs="宋体"/>
                <w:color w:val="auto"/>
                <w:sz w:val="21"/>
                <w:szCs w:val="21"/>
                <w:highlight w:val="none"/>
                <w:lang w:val="zh-CN"/>
              </w:rPr>
            </w:pPr>
            <w:r>
              <w:rPr>
                <w:rFonts w:hint="eastAsia" w:ascii="宋体" w:hAnsi="宋体" w:cs="宋体"/>
                <w:color w:val="auto"/>
                <w:sz w:val="21"/>
                <w:szCs w:val="21"/>
                <w:highlight w:val="none"/>
              </w:rPr>
              <w:t>5.参加</w:t>
            </w:r>
            <w:r>
              <w:rPr>
                <w:rFonts w:hint="eastAsia" w:ascii="宋体" w:hAnsi="宋体" w:cs="宋体"/>
                <w:color w:val="auto"/>
                <w:sz w:val="21"/>
                <w:szCs w:val="21"/>
                <w:highlight w:val="none"/>
                <w:lang w:val="en-US" w:eastAsia="zh-CN"/>
              </w:rPr>
              <w:t>政府</w:t>
            </w:r>
            <w:r>
              <w:rPr>
                <w:rFonts w:hint="eastAsia" w:ascii="宋体" w:hAnsi="宋体" w:cs="宋体"/>
                <w:color w:val="auto"/>
                <w:sz w:val="21"/>
                <w:szCs w:val="21"/>
                <w:highlight w:val="none"/>
              </w:rPr>
              <w:t>采购活动前三年内，在经营活动中没有重大违法记录</w:t>
            </w:r>
          </w:p>
        </w:tc>
        <w:tc>
          <w:tcPr>
            <w:tcW w:w="4984" w:type="dxa"/>
            <w:vMerge w:val="continue"/>
            <w:vAlign w:val="center"/>
          </w:tcPr>
          <w:p w14:paraId="29A09B4B">
            <w:pPr>
              <w:kinsoku/>
              <w:wordWrap w:val="0"/>
              <w:overflowPunct/>
              <w:topLinePunct w:val="0"/>
              <w:bidi w:val="0"/>
              <w:rPr>
                <w:rFonts w:ascii="宋体" w:hAnsi="宋体" w:cs="宋体"/>
                <w:b/>
                <w:color w:val="auto"/>
                <w:sz w:val="21"/>
                <w:szCs w:val="21"/>
                <w:highlight w:val="none"/>
              </w:rPr>
            </w:pPr>
          </w:p>
        </w:tc>
      </w:tr>
      <w:tr w14:paraId="3F23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0DFC700">
            <w:pPr>
              <w:kinsoku/>
              <w:wordWrap w:val="0"/>
              <w:overflowPunct/>
              <w:topLinePunct w:val="0"/>
              <w:bidi w:val="0"/>
              <w:jc w:val="center"/>
              <w:rPr>
                <w:rFonts w:ascii="宋体" w:hAnsi="宋体" w:cs="宋体"/>
                <w:color w:val="auto"/>
                <w:sz w:val="21"/>
                <w:szCs w:val="21"/>
                <w:highlight w:val="none"/>
              </w:rPr>
            </w:pPr>
          </w:p>
        </w:tc>
        <w:tc>
          <w:tcPr>
            <w:tcW w:w="709" w:type="dxa"/>
            <w:vMerge w:val="continue"/>
            <w:vAlign w:val="center"/>
          </w:tcPr>
          <w:p w14:paraId="5994F80A">
            <w:pPr>
              <w:kinsoku/>
              <w:wordWrap w:val="0"/>
              <w:overflowPunct/>
              <w:topLinePunct w:val="0"/>
              <w:bidi w:val="0"/>
              <w:rPr>
                <w:rFonts w:ascii="宋体" w:hAnsi="宋体" w:cs="宋体"/>
                <w:color w:val="auto"/>
                <w:sz w:val="21"/>
                <w:szCs w:val="21"/>
                <w:highlight w:val="none"/>
              </w:rPr>
            </w:pPr>
          </w:p>
        </w:tc>
        <w:tc>
          <w:tcPr>
            <w:tcW w:w="3118" w:type="dxa"/>
            <w:vAlign w:val="center"/>
          </w:tcPr>
          <w:p w14:paraId="7A2717D4">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84" w:type="dxa"/>
            <w:vAlign w:val="center"/>
          </w:tcPr>
          <w:p w14:paraId="10212F14">
            <w:pPr>
              <w:kinsoku/>
              <w:wordWrap w:val="0"/>
              <w:overflowPunct/>
              <w:topLinePunct w:val="0"/>
              <w:bidi w:val="0"/>
              <w:rPr>
                <w:rFonts w:ascii="宋体" w:hAnsi="宋体" w:cs="宋体"/>
                <w:color w:val="auto"/>
                <w:sz w:val="21"/>
                <w:szCs w:val="21"/>
                <w:highlight w:val="none"/>
              </w:rPr>
            </w:pPr>
          </w:p>
        </w:tc>
      </w:tr>
      <w:tr w14:paraId="1677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5C39062">
            <w:pPr>
              <w:kinsoku/>
              <w:wordWrap w:val="0"/>
              <w:overflowPunct/>
              <w:topLinePunct w:val="0"/>
              <w:bidi w:val="0"/>
              <w:jc w:val="center"/>
              <w:rPr>
                <w:rFonts w:ascii="宋体" w:hAnsi="宋体" w:cs="宋体"/>
                <w:color w:val="auto"/>
                <w:sz w:val="21"/>
                <w:szCs w:val="21"/>
                <w:highlight w:val="none"/>
              </w:rPr>
            </w:pPr>
          </w:p>
        </w:tc>
        <w:tc>
          <w:tcPr>
            <w:tcW w:w="709" w:type="dxa"/>
            <w:vMerge w:val="continue"/>
            <w:vAlign w:val="center"/>
          </w:tcPr>
          <w:p w14:paraId="56149713">
            <w:pPr>
              <w:kinsoku/>
              <w:wordWrap w:val="0"/>
              <w:overflowPunct/>
              <w:topLinePunct w:val="0"/>
              <w:bidi w:val="0"/>
              <w:rPr>
                <w:rFonts w:ascii="宋体" w:hAnsi="宋体" w:cs="宋体"/>
                <w:color w:val="auto"/>
                <w:sz w:val="21"/>
                <w:szCs w:val="21"/>
                <w:highlight w:val="none"/>
              </w:rPr>
            </w:pPr>
          </w:p>
        </w:tc>
        <w:tc>
          <w:tcPr>
            <w:tcW w:w="3118" w:type="dxa"/>
            <w:vAlign w:val="center"/>
          </w:tcPr>
          <w:p w14:paraId="6619D331">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84" w:type="dxa"/>
            <w:vAlign w:val="center"/>
          </w:tcPr>
          <w:p w14:paraId="39DA9D8D">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）本项目的特定资格要求”的要求提交（如果有）。</w:t>
            </w:r>
          </w:p>
        </w:tc>
      </w:tr>
    </w:tbl>
    <w:p w14:paraId="2B908C80">
      <w:pPr>
        <w:kinsoku/>
        <w:wordWrap w:val="0"/>
        <w:overflowPunct/>
        <w:topLinePunct w:val="0"/>
        <w:bidi w:val="0"/>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0C6C295">
      <w:pPr>
        <w:kinsoku/>
        <w:wordWrap w:val="0"/>
        <w:overflowPunct/>
        <w:topLinePunct w:val="0"/>
        <w:bidi w:val="0"/>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2E9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CBB7DCD">
            <w:pPr>
              <w:kinsoku/>
              <w:wordWrap w:val="0"/>
              <w:overflowPunct/>
              <w:topLinePunct w:val="0"/>
              <w:bidi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vAlign w:val="center"/>
          </w:tcPr>
          <w:p w14:paraId="5D7749B1">
            <w:pPr>
              <w:kinsoku/>
              <w:wordWrap w:val="0"/>
              <w:overflowPunct/>
              <w:topLinePunct w:val="0"/>
              <w:bidi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vAlign w:val="center"/>
          </w:tcPr>
          <w:p w14:paraId="7D25B20B">
            <w:pPr>
              <w:kinsoku/>
              <w:wordWrap w:val="0"/>
              <w:overflowPunct/>
              <w:topLinePunct w:val="0"/>
              <w:bidi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2FEA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62EECB3">
            <w:pPr>
              <w:kinsoku/>
              <w:wordWrap w:val="0"/>
              <w:overflowPunct/>
              <w:topLinePunct w:val="0"/>
              <w:bidi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vAlign w:val="center"/>
          </w:tcPr>
          <w:p w14:paraId="1CB5634E">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vAlign w:val="center"/>
          </w:tcPr>
          <w:p w14:paraId="2D9FF542">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vAlign w:val="center"/>
          </w:tcPr>
          <w:p w14:paraId="6F6181B8">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5801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5673FC0">
            <w:pPr>
              <w:kinsoku/>
              <w:wordWrap w:val="0"/>
              <w:overflowPunct/>
              <w:topLinePunct w:val="0"/>
              <w:bidi w:val="0"/>
              <w:jc w:val="center"/>
              <w:rPr>
                <w:rFonts w:ascii="宋体" w:hAnsi="宋体" w:cs="宋体"/>
                <w:color w:val="auto"/>
                <w:kern w:val="0"/>
                <w:sz w:val="21"/>
                <w:szCs w:val="21"/>
                <w:highlight w:val="none"/>
              </w:rPr>
            </w:pPr>
          </w:p>
        </w:tc>
        <w:tc>
          <w:tcPr>
            <w:tcW w:w="1560" w:type="dxa"/>
            <w:vMerge w:val="continue"/>
            <w:vAlign w:val="center"/>
          </w:tcPr>
          <w:p w14:paraId="005A486C">
            <w:pPr>
              <w:kinsoku/>
              <w:wordWrap w:val="0"/>
              <w:overflowPunct/>
              <w:topLinePunct w:val="0"/>
              <w:bidi w:val="0"/>
              <w:rPr>
                <w:rFonts w:ascii="宋体" w:hAnsi="宋体" w:cs="宋体"/>
                <w:color w:val="auto"/>
                <w:kern w:val="0"/>
                <w:sz w:val="21"/>
                <w:szCs w:val="21"/>
                <w:highlight w:val="none"/>
              </w:rPr>
            </w:pPr>
          </w:p>
        </w:tc>
        <w:tc>
          <w:tcPr>
            <w:tcW w:w="1984" w:type="dxa"/>
            <w:vAlign w:val="center"/>
          </w:tcPr>
          <w:p w14:paraId="79F0786F">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vAlign w:val="center"/>
          </w:tcPr>
          <w:p w14:paraId="481E70D8">
            <w:pPr>
              <w:kinsoku/>
              <w:wordWrap w:val="0"/>
              <w:overflowPunct/>
              <w:topLinePunct w:val="0"/>
              <w:bidi w:val="0"/>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65D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5A11495">
            <w:pPr>
              <w:kinsoku/>
              <w:wordWrap w:val="0"/>
              <w:overflowPunct/>
              <w:topLinePunct w:val="0"/>
              <w:bidi w:val="0"/>
              <w:jc w:val="center"/>
              <w:rPr>
                <w:rFonts w:ascii="宋体" w:hAnsi="宋体" w:cs="宋体"/>
                <w:color w:val="auto"/>
                <w:kern w:val="0"/>
                <w:sz w:val="21"/>
                <w:szCs w:val="21"/>
                <w:highlight w:val="none"/>
              </w:rPr>
            </w:pPr>
          </w:p>
        </w:tc>
        <w:tc>
          <w:tcPr>
            <w:tcW w:w="1560" w:type="dxa"/>
            <w:vMerge w:val="continue"/>
            <w:vAlign w:val="center"/>
          </w:tcPr>
          <w:p w14:paraId="771929F2">
            <w:pPr>
              <w:kinsoku/>
              <w:wordWrap w:val="0"/>
              <w:overflowPunct/>
              <w:topLinePunct w:val="0"/>
              <w:bidi w:val="0"/>
              <w:rPr>
                <w:rFonts w:ascii="宋体" w:hAnsi="宋体" w:cs="宋体"/>
                <w:color w:val="auto"/>
                <w:kern w:val="0"/>
                <w:sz w:val="21"/>
                <w:szCs w:val="21"/>
                <w:highlight w:val="none"/>
              </w:rPr>
            </w:pPr>
          </w:p>
        </w:tc>
        <w:tc>
          <w:tcPr>
            <w:tcW w:w="1984" w:type="dxa"/>
            <w:vAlign w:val="center"/>
          </w:tcPr>
          <w:p w14:paraId="15D26E5C">
            <w:pPr>
              <w:kinsoku/>
              <w:wordWrap w:val="0"/>
              <w:overflowPunct/>
              <w:topLinePunct w:val="0"/>
              <w:bidi w:val="0"/>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409" w:type="dxa"/>
            <w:vAlign w:val="center"/>
          </w:tcPr>
          <w:p w14:paraId="630B3C5B">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402E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8B11147">
            <w:pPr>
              <w:kinsoku/>
              <w:wordWrap w:val="0"/>
              <w:overflowPunct/>
              <w:topLinePunct w:val="0"/>
              <w:bidi w:val="0"/>
              <w:jc w:val="center"/>
              <w:rPr>
                <w:rFonts w:ascii="宋体" w:hAnsi="宋体" w:cs="宋体"/>
                <w:color w:val="auto"/>
                <w:kern w:val="0"/>
                <w:sz w:val="21"/>
                <w:szCs w:val="21"/>
                <w:highlight w:val="none"/>
              </w:rPr>
            </w:pPr>
          </w:p>
        </w:tc>
        <w:tc>
          <w:tcPr>
            <w:tcW w:w="1560" w:type="dxa"/>
            <w:vMerge w:val="continue"/>
            <w:vAlign w:val="center"/>
          </w:tcPr>
          <w:p w14:paraId="3C3898ED">
            <w:pPr>
              <w:kinsoku/>
              <w:wordWrap w:val="0"/>
              <w:overflowPunct/>
              <w:topLinePunct w:val="0"/>
              <w:bidi w:val="0"/>
              <w:rPr>
                <w:rFonts w:ascii="宋体" w:hAnsi="宋体" w:cs="宋体"/>
                <w:color w:val="auto"/>
                <w:kern w:val="0"/>
                <w:sz w:val="21"/>
                <w:szCs w:val="21"/>
                <w:highlight w:val="none"/>
              </w:rPr>
            </w:pPr>
          </w:p>
        </w:tc>
        <w:tc>
          <w:tcPr>
            <w:tcW w:w="1984" w:type="dxa"/>
            <w:vAlign w:val="center"/>
          </w:tcPr>
          <w:p w14:paraId="252E596D">
            <w:pPr>
              <w:kinsoku/>
              <w:wordWrap w:val="0"/>
              <w:overflowPunct/>
              <w:topLinePunct w:val="0"/>
              <w:bidi w:val="0"/>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409" w:type="dxa"/>
            <w:vAlign w:val="center"/>
          </w:tcPr>
          <w:p w14:paraId="366AB890">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3959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7261B27">
            <w:pPr>
              <w:kinsoku/>
              <w:wordWrap w:val="0"/>
              <w:overflowPunct/>
              <w:topLinePunct w:val="0"/>
              <w:bidi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vAlign w:val="center"/>
          </w:tcPr>
          <w:p w14:paraId="35EAAEC0">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vAlign w:val="center"/>
          </w:tcPr>
          <w:p w14:paraId="67AE65C5">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409" w:type="dxa"/>
            <w:vAlign w:val="center"/>
          </w:tcPr>
          <w:p w14:paraId="28808E7E">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文件正、副本数量（含电子文档）符合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0C22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A6E6E70">
            <w:pPr>
              <w:kinsoku/>
              <w:wordWrap w:val="0"/>
              <w:overflowPunct/>
              <w:topLinePunct w:val="0"/>
              <w:bidi w:val="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vAlign w:val="center"/>
          </w:tcPr>
          <w:p w14:paraId="4B14A94F">
            <w:pPr>
              <w:kinsoku/>
              <w:wordWrap w:val="0"/>
              <w:overflowPunct/>
              <w:topLinePunct w:val="0"/>
              <w:bidi w:val="0"/>
              <w:rPr>
                <w:rFonts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84" w:type="dxa"/>
            <w:vAlign w:val="center"/>
          </w:tcPr>
          <w:p w14:paraId="65ACC5C1">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vAlign w:val="center"/>
          </w:tcPr>
          <w:p w14:paraId="483EE4DC">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对竞争性磋商文件第二篇、第三篇的</w:t>
            </w:r>
            <w:r>
              <w:rPr>
                <w:rFonts w:hint="eastAsia" w:ascii="宋体" w:hAnsi="宋体" w:cs="宋体"/>
                <w:color w:val="auto"/>
                <w:kern w:val="0"/>
                <w:sz w:val="21"/>
                <w:szCs w:val="21"/>
                <w:highlight w:val="none"/>
                <w:lang w:val="en-US" w:eastAsia="zh-CN"/>
              </w:rPr>
              <w:t>磋商</w:t>
            </w:r>
            <w:r>
              <w:rPr>
                <w:rFonts w:hint="eastAsia" w:ascii="宋体" w:hAnsi="宋体" w:cs="宋体"/>
                <w:color w:val="auto"/>
                <w:kern w:val="0"/>
                <w:sz w:val="21"/>
                <w:szCs w:val="21"/>
                <w:highlight w:val="none"/>
              </w:rPr>
              <w:t>内容作出响应｡</w:t>
            </w:r>
          </w:p>
        </w:tc>
      </w:tr>
      <w:tr w14:paraId="1E7F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20782A57">
            <w:pPr>
              <w:kinsoku/>
              <w:wordWrap w:val="0"/>
              <w:overflowPunct/>
              <w:topLinePunct w:val="0"/>
              <w:bidi w:val="0"/>
              <w:jc w:val="center"/>
              <w:rPr>
                <w:rFonts w:ascii="宋体" w:hAnsi="宋体" w:cs="宋体"/>
                <w:color w:val="auto"/>
                <w:kern w:val="0"/>
                <w:sz w:val="21"/>
                <w:szCs w:val="21"/>
                <w:highlight w:val="none"/>
              </w:rPr>
            </w:pPr>
          </w:p>
        </w:tc>
        <w:tc>
          <w:tcPr>
            <w:tcW w:w="1560" w:type="dxa"/>
            <w:vMerge w:val="continue"/>
            <w:vAlign w:val="center"/>
          </w:tcPr>
          <w:p w14:paraId="1549BB88">
            <w:pPr>
              <w:kinsoku/>
              <w:wordWrap w:val="0"/>
              <w:overflowPunct/>
              <w:topLinePunct w:val="0"/>
              <w:bidi w:val="0"/>
              <w:rPr>
                <w:rFonts w:ascii="宋体" w:hAnsi="宋体" w:cs="宋体"/>
                <w:color w:val="auto"/>
                <w:sz w:val="21"/>
                <w:szCs w:val="21"/>
                <w:highlight w:val="none"/>
                <w:lang w:val="zh-CN"/>
              </w:rPr>
            </w:pPr>
          </w:p>
        </w:tc>
        <w:tc>
          <w:tcPr>
            <w:tcW w:w="1984" w:type="dxa"/>
            <w:vAlign w:val="center"/>
          </w:tcPr>
          <w:p w14:paraId="2DF02CA4">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vAlign w:val="center"/>
          </w:tcPr>
          <w:p w14:paraId="4B68C631">
            <w:pPr>
              <w:kinsoku/>
              <w:wordWrap w:val="0"/>
              <w:overflowPunct/>
              <w:topLinePunct w:val="0"/>
              <w:bidi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36628018">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C1D990D">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ED75DE">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325410D">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6134A0FF">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44FFC36">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0AB9F17">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7600CB3">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等评定因素分别按照相应权重值计算分项得分后相加，满分为100分</w:t>
      </w:r>
      <w:r>
        <w:rPr>
          <w:rFonts w:hint="eastAsia" w:ascii="宋体" w:hAnsi="宋体" w:cs="宋体"/>
          <w:color w:val="auto"/>
          <w:sz w:val="24"/>
          <w:szCs w:val="24"/>
          <w:highlight w:val="none"/>
        </w:rPr>
        <w:t>。</w:t>
      </w:r>
    </w:p>
    <w:p w14:paraId="1B46014D">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sz w:val="24"/>
          <w:szCs w:val="24"/>
          <w:highlight w:val="none"/>
          <w:lang w:val="en-US" w:eastAsia="zh-CN"/>
        </w:rPr>
        <w:t>技术部分</w:t>
      </w:r>
      <w:r>
        <w:rPr>
          <w:rFonts w:hint="eastAsia" w:ascii="宋体" w:hAnsi="宋体" w:cs="宋体"/>
          <w:color w:val="auto"/>
          <w:sz w:val="24"/>
          <w:szCs w:val="24"/>
          <w:highlight w:val="none"/>
        </w:rPr>
        <w:t>优劣顺序排列推荐。以上都相同的，按商务条款的优劣顺序排列推荐。</w:t>
      </w:r>
    </w:p>
    <w:p w14:paraId="43893BA0">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52" w:name="_Toc76462334"/>
      <w:bookmarkStart w:id="53" w:name="_Toc10957"/>
      <w:r>
        <w:rPr>
          <w:rFonts w:hint="eastAsia" w:ascii="宋体" w:hAnsi="宋体" w:eastAsia="宋体" w:cs="宋体"/>
          <w:color w:val="auto"/>
          <w:sz w:val="24"/>
          <w:highlight w:val="none"/>
        </w:rPr>
        <w:t>二、</w:t>
      </w:r>
      <w:bookmarkStart w:id="54" w:name="_Toc342913394"/>
      <w:bookmarkStart w:id="55" w:name="_Toc102227320"/>
      <w:r>
        <w:rPr>
          <w:rFonts w:hint="eastAsia" w:ascii="宋体" w:hAnsi="宋体" w:eastAsia="宋体" w:cs="宋体"/>
          <w:color w:val="auto"/>
          <w:sz w:val="24"/>
          <w:highlight w:val="none"/>
        </w:rPr>
        <w:t>评审标准</w:t>
      </w:r>
      <w:bookmarkEnd w:id="52"/>
      <w:bookmarkEnd w:id="53"/>
    </w:p>
    <w:tbl>
      <w:tblPr>
        <w:tblStyle w:val="6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1215"/>
        <w:gridCol w:w="1133"/>
        <w:gridCol w:w="4535"/>
        <w:gridCol w:w="2102"/>
      </w:tblGrid>
      <w:tr w14:paraId="76DD8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030F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bookmarkStart w:id="56" w:name="_Toc76462335"/>
            <w:r>
              <w:rPr>
                <w:rFonts w:hint="eastAsia" w:ascii="宋体" w:hAnsi="宋体" w:eastAsia="宋体" w:cs="宋体"/>
                <w:color w:val="auto"/>
                <w:sz w:val="21"/>
                <w:szCs w:val="21"/>
                <w:highlight w:val="none"/>
              </w:rPr>
              <w:t>序号</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047C110">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评分因素及权重</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273EFD62">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355" w:type="pct"/>
            <w:tcBorders>
              <w:top w:val="single" w:color="000000" w:sz="4" w:space="0"/>
              <w:left w:val="single" w:color="000000" w:sz="4" w:space="0"/>
              <w:bottom w:val="single" w:color="000000" w:sz="4" w:space="0"/>
              <w:right w:val="single" w:color="auto" w:sz="4" w:space="0"/>
            </w:tcBorders>
            <w:noWrap w:val="0"/>
            <w:vAlign w:val="center"/>
          </w:tcPr>
          <w:p w14:paraId="55925079">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评分标准</w:t>
            </w:r>
          </w:p>
        </w:tc>
        <w:tc>
          <w:tcPr>
            <w:tcW w:w="1091" w:type="pct"/>
            <w:tcBorders>
              <w:top w:val="single" w:color="000000" w:sz="4" w:space="0"/>
              <w:left w:val="single" w:color="000000" w:sz="4" w:space="0"/>
              <w:bottom w:val="single" w:color="000000" w:sz="4" w:space="0"/>
              <w:right w:val="single" w:color="auto" w:sz="4" w:space="0"/>
            </w:tcBorders>
            <w:noWrap w:val="0"/>
            <w:vAlign w:val="center"/>
          </w:tcPr>
          <w:p w14:paraId="17CE577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w:t>
            </w:r>
          </w:p>
        </w:tc>
      </w:tr>
      <w:tr w14:paraId="622D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E833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rPr>
              <w:t>1</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0791361">
            <w:pPr>
              <w:spacing w:line="240" w:lineRule="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14:paraId="38DDF437">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2355" w:type="pct"/>
            <w:tcBorders>
              <w:top w:val="single" w:color="000000" w:sz="4" w:space="0"/>
              <w:left w:val="single" w:color="000000" w:sz="4" w:space="0"/>
              <w:bottom w:val="single" w:color="000000" w:sz="4" w:space="0"/>
              <w:right w:val="single" w:color="auto" w:sz="4" w:space="0"/>
            </w:tcBorders>
            <w:noWrap w:val="0"/>
            <w:vAlign w:val="center"/>
          </w:tcPr>
          <w:p w14:paraId="26C6A424">
            <w:pPr>
              <w:widowControl/>
              <w:spacing w:line="240" w:lineRule="auto"/>
              <w:outlineLvl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满足资格性、符合性要求且报价最低的供应商的报价为评审基准价，其价格分得满分，其他供应商报价得分按照下列公式计算：</w:t>
            </w:r>
          </w:p>
          <w:p w14:paraId="103939F5">
            <w:pPr>
              <w:widowControl/>
              <w:spacing w:line="240" w:lineRule="auto"/>
              <w:outlineLvl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报价得分=（评审基准价/供应商报价）×价格权重×100。</w:t>
            </w:r>
          </w:p>
        </w:tc>
        <w:tc>
          <w:tcPr>
            <w:tcW w:w="1091" w:type="pct"/>
            <w:tcBorders>
              <w:top w:val="single" w:color="000000" w:sz="4" w:space="0"/>
              <w:left w:val="single" w:color="000000" w:sz="4" w:space="0"/>
              <w:bottom w:val="single" w:color="000000" w:sz="4" w:space="0"/>
              <w:right w:val="single" w:color="auto" w:sz="4" w:space="0"/>
            </w:tcBorders>
            <w:noWrap w:val="0"/>
            <w:vAlign w:val="center"/>
          </w:tcPr>
          <w:p w14:paraId="75BFF26A">
            <w:pPr>
              <w:numPr>
                <w:ilvl w:val="0"/>
                <w:numId w:val="13"/>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报价高于最高限价的为无效报价。</w:t>
            </w:r>
          </w:p>
          <w:p w14:paraId="0762EAAD">
            <w:pPr>
              <w:pStyle w:val="23"/>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2.计算结果保留两位小数，第三位“四舍五入”。</w:t>
            </w:r>
          </w:p>
        </w:tc>
      </w:tr>
      <w:tr w14:paraId="3802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 w:type="pct"/>
            <w:vMerge w:val="restart"/>
            <w:tcBorders>
              <w:left w:val="single" w:color="000000" w:sz="4" w:space="0"/>
              <w:right w:val="single" w:color="000000" w:sz="4" w:space="0"/>
            </w:tcBorders>
            <w:noWrap w:val="0"/>
            <w:vAlign w:val="center"/>
          </w:tcPr>
          <w:p w14:paraId="47335FED">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30" w:type="pct"/>
            <w:vMerge w:val="restart"/>
            <w:tcBorders>
              <w:left w:val="single" w:color="000000" w:sz="4" w:space="0"/>
              <w:right w:val="single" w:color="000000" w:sz="4" w:space="0"/>
            </w:tcBorders>
            <w:noWrap w:val="0"/>
            <w:vAlign w:val="center"/>
          </w:tcPr>
          <w:p w14:paraId="439158F9">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技术部分（</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w:t>
            </w:r>
          </w:p>
        </w:tc>
        <w:tc>
          <w:tcPr>
            <w:tcW w:w="588" w:type="pct"/>
            <w:tcBorders>
              <w:left w:val="single" w:color="000000" w:sz="4" w:space="0"/>
              <w:right w:val="single" w:color="000000" w:sz="4" w:space="0"/>
            </w:tcBorders>
            <w:noWrap w:val="0"/>
            <w:vAlign w:val="center"/>
          </w:tcPr>
          <w:p w14:paraId="3EE19A41">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项目理解</w:t>
            </w:r>
            <w:r>
              <w:rPr>
                <w:rFonts w:hint="eastAsia" w:ascii="宋体" w:hAnsi="宋体" w:eastAsia="宋体" w:cs="宋体"/>
                <w:color w:val="auto"/>
                <w:sz w:val="21"/>
                <w:szCs w:val="21"/>
                <w:highlight w:val="none"/>
              </w:rPr>
              <w:t>及设计理念（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2355" w:type="pct"/>
            <w:tcBorders>
              <w:top w:val="single" w:color="000000" w:sz="4" w:space="0"/>
              <w:left w:val="single" w:color="000000" w:sz="4" w:space="0"/>
              <w:bottom w:val="single" w:color="auto" w:sz="4" w:space="0"/>
              <w:right w:val="single" w:color="auto" w:sz="4" w:space="0"/>
            </w:tcBorders>
            <w:noWrap w:val="0"/>
            <w:vAlign w:val="center"/>
          </w:tcPr>
          <w:p w14:paraId="73D3F35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供应商</w:t>
            </w:r>
            <w:r>
              <w:rPr>
                <w:rFonts w:hint="eastAsia" w:ascii="宋体" w:hAnsi="宋体" w:eastAsia="宋体" w:cs="宋体"/>
                <w:color w:val="auto"/>
                <w:sz w:val="21"/>
                <w:szCs w:val="21"/>
                <w:highlight w:val="none"/>
              </w:rPr>
              <w:t>根据采购人要求</w:t>
            </w:r>
            <w:r>
              <w:rPr>
                <w:rFonts w:hint="eastAsia" w:ascii="宋体" w:hAnsi="宋体" w:cs="宋体"/>
                <w:color w:val="auto"/>
                <w:sz w:val="21"/>
                <w:szCs w:val="21"/>
                <w:highlight w:val="none"/>
              </w:rPr>
              <w:t>提供技术方案，方案</w:t>
            </w:r>
            <w:r>
              <w:rPr>
                <w:rFonts w:hint="eastAsia" w:ascii="宋体" w:hAnsi="宋体" w:cs="宋体"/>
                <w:color w:val="auto"/>
                <w:sz w:val="21"/>
                <w:szCs w:val="21"/>
                <w:highlight w:val="none"/>
                <w:lang w:eastAsia="zh-CN"/>
              </w:rPr>
              <w:t>内容</w:t>
            </w:r>
            <w:r>
              <w:rPr>
                <w:rFonts w:hint="eastAsia" w:ascii="宋体" w:hAnsi="宋体" w:cs="宋体"/>
                <w:color w:val="auto"/>
                <w:sz w:val="21"/>
                <w:szCs w:val="21"/>
                <w:highlight w:val="none"/>
              </w:rPr>
              <w:t>包含：</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val="en-US" w:eastAsia="zh-CN"/>
              </w:rPr>
              <w:t>项目基本情况理解与</w:t>
            </w:r>
            <w:r>
              <w:rPr>
                <w:rFonts w:hint="eastAsia" w:ascii="宋体" w:hAnsi="宋体" w:eastAsia="宋体" w:cs="宋体"/>
                <w:color w:val="auto"/>
                <w:sz w:val="21"/>
                <w:szCs w:val="21"/>
                <w:highlight w:val="none"/>
              </w:rPr>
              <w:t>分析；设计理念</w:t>
            </w:r>
            <w:r>
              <w:rPr>
                <w:rFonts w:hint="eastAsia" w:ascii="宋体" w:hAnsi="宋体" w:cs="宋体"/>
                <w:color w:val="auto"/>
                <w:sz w:val="21"/>
                <w:szCs w:val="21"/>
                <w:highlight w:val="none"/>
                <w:lang w:eastAsia="zh-CN"/>
              </w:rPr>
              <w:t>先进，符合项目需要</w:t>
            </w:r>
            <w:r>
              <w:rPr>
                <w:rFonts w:hint="eastAsia" w:ascii="宋体" w:hAnsi="宋体" w:eastAsia="宋体" w:cs="宋体"/>
                <w:color w:val="auto"/>
                <w:sz w:val="21"/>
                <w:szCs w:val="21"/>
                <w:highlight w:val="none"/>
              </w:rPr>
              <w:t>。</w:t>
            </w:r>
          </w:p>
          <w:p w14:paraId="403E6C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方案内容不存在瑕疵得</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p w14:paraId="2AFCF3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6081D4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方案内容存在2处瑕疵得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3A8DD14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方案内容存在3处瑕疵得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14:paraId="0F33D7C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方案内容存在4处及以上瑕疵的或未提供得0分。</w:t>
            </w:r>
          </w:p>
        </w:tc>
        <w:tc>
          <w:tcPr>
            <w:tcW w:w="1091" w:type="pct"/>
            <w:vMerge w:val="restart"/>
            <w:tcBorders>
              <w:left w:val="single" w:color="000000" w:sz="4" w:space="0"/>
              <w:right w:val="single" w:color="auto" w:sz="4" w:space="0"/>
            </w:tcBorders>
            <w:noWrap w:val="0"/>
            <w:vAlign w:val="center"/>
          </w:tcPr>
          <w:p w14:paraId="2D42F6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提供相关方案，格式自定。根据供应商提供的方案进行综合评审。</w:t>
            </w:r>
          </w:p>
          <w:p w14:paraId="428A61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注：本项内容中所称的“瑕疵”：</w:t>
            </w:r>
          </w:p>
          <w:p w14:paraId="0F31880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①内容表述不完整或缺少关键分析点；</w:t>
            </w:r>
          </w:p>
          <w:p w14:paraId="074E6A7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②计划及措施不科学合理方案；</w:t>
            </w:r>
          </w:p>
          <w:p w14:paraId="518C1A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③内容表述前后矛盾、无连贯性、内容存在逻辑漏洞；</w:t>
            </w:r>
          </w:p>
          <w:p w14:paraId="7D3A42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④常识性错误；</w:t>
            </w:r>
          </w:p>
          <w:p w14:paraId="5866A2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⑤技术措施保障安排并不适用本项目特性或非专门针对本项目制定；</w:t>
            </w:r>
          </w:p>
          <w:p w14:paraId="510D9DC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⑥方案中提出的措施举措不利于本项目目标的实现；</w:t>
            </w:r>
          </w:p>
          <w:p w14:paraId="588900D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⑦出现与本项目不相关的其他内容；</w:t>
            </w:r>
          </w:p>
          <w:p w14:paraId="06F0869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⑧现有技术条件下不可能实现采购目标。</w:t>
            </w:r>
          </w:p>
          <w:p w14:paraId="5C37BFA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上述任意一种情形为1处瑕疵。</w:t>
            </w:r>
          </w:p>
        </w:tc>
      </w:tr>
      <w:tr w14:paraId="43300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 w:type="pct"/>
            <w:vMerge w:val="continue"/>
            <w:tcBorders>
              <w:left w:val="single" w:color="000000" w:sz="4" w:space="0"/>
              <w:right w:val="single" w:color="000000" w:sz="4" w:space="0"/>
            </w:tcBorders>
            <w:noWrap w:val="0"/>
            <w:vAlign w:val="center"/>
          </w:tcPr>
          <w:p w14:paraId="79DB42CD">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0"/>
                <w:sz w:val="21"/>
                <w:szCs w:val="21"/>
                <w:highlight w:val="none"/>
              </w:rPr>
            </w:pPr>
          </w:p>
        </w:tc>
        <w:tc>
          <w:tcPr>
            <w:tcW w:w="630" w:type="pct"/>
            <w:vMerge w:val="continue"/>
            <w:tcBorders>
              <w:left w:val="single" w:color="000000" w:sz="4" w:space="0"/>
              <w:right w:val="single" w:color="000000" w:sz="4" w:space="0"/>
            </w:tcBorders>
            <w:noWrap w:val="0"/>
            <w:vAlign w:val="center"/>
          </w:tcPr>
          <w:p w14:paraId="002B3A79">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0"/>
                <w:sz w:val="21"/>
                <w:szCs w:val="21"/>
                <w:highlight w:val="none"/>
              </w:rPr>
            </w:pPr>
          </w:p>
        </w:tc>
        <w:tc>
          <w:tcPr>
            <w:tcW w:w="588" w:type="pct"/>
            <w:tcBorders>
              <w:left w:val="single" w:color="000000" w:sz="4" w:space="0"/>
              <w:right w:val="single" w:color="000000" w:sz="4" w:space="0"/>
            </w:tcBorders>
            <w:noWrap w:val="0"/>
            <w:vAlign w:val="center"/>
          </w:tcPr>
          <w:p w14:paraId="53B1A2F1">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总体设计方案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2355" w:type="pct"/>
            <w:tcBorders>
              <w:top w:val="single" w:color="000000" w:sz="4" w:space="0"/>
              <w:left w:val="single" w:color="000000" w:sz="4" w:space="0"/>
              <w:bottom w:val="single" w:color="auto" w:sz="4" w:space="0"/>
              <w:right w:val="single" w:color="auto" w:sz="4" w:space="0"/>
            </w:tcBorders>
            <w:noWrap w:val="0"/>
            <w:vAlign w:val="center"/>
          </w:tcPr>
          <w:p w14:paraId="21D9AD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供应商根据采购人要求提供技术方案，方案</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总体布局，</w:t>
            </w:r>
            <w:r>
              <w:rPr>
                <w:rFonts w:hint="eastAsia" w:ascii="宋体" w:hAnsi="宋体" w:cs="宋体"/>
                <w:color w:val="auto"/>
                <w:sz w:val="21"/>
                <w:szCs w:val="21"/>
                <w:highlight w:val="none"/>
                <w:lang w:val="en-US" w:eastAsia="zh-CN"/>
              </w:rPr>
              <w:t>设计说明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设计原则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6D49428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0BAEEE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3866ED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63C23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FAE5DA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方案内容存在4处及以上瑕疵的或未提供得0分。</w:t>
            </w:r>
          </w:p>
        </w:tc>
        <w:tc>
          <w:tcPr>
            <w:tcW w:w="1091" w:type="pct"/>
            <w:vMerge w:val="continue"/>
            <w:tcBorders>
              <w:left w:val="single" w:color="000000" w:sz="4" w:space="0"/>
              <w:right w:val="single" w:color="auto" w:sz="4" w:space="0"/>
            </w:tcBorders>
            <w:noWrap w:val="0"/>
            <w:vAlign w:val="center"/>
          </w:tcPr>
          <w:p w14:paraId="090CEA0E">
            <w:pPr>
              <w:keepNext w:val="0"/>
              <w:keepLines w:val="0"/>
              <w:pageBreakBefore w:val="0"/>
              <w:widowControl w:val="0"/>
              <w:kinsoku/>
              <w:wordWrap/>
              <w:overflowPunct/>
              <w:topLinePunct w:val="0"/>
              <w:autoSpaceDE/>
              <w:autoSpaceDN/>
              <w:bidi w:val="0"/>
              <w:spacing w:line="240" w:lineRule="auto"/>
              <w:ind w:firstLine="420"/>
              <w:textAlignment w:val="auto"/>
              <w:rPr>
                <w:rFonts w:hint="eastAsia" w:ascii="宋体" w:hAnsi="宋体" w:eastAsia="宋体" w:cs="宋体"/>
                <w:color w:val="auto"/>
                <w:sz w:val="21"/>
                <w:szCs w:val="21"/>
                <w:highlight w:val="none"/>
              </w:rPr>
            </w:pPr>
          </w:p>
        </w:tc>
      </w:tr>
      <w:tr w14:paraId="7AE58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 w:type="pct"/>
            <w:vMerge w:val="continue"/>
            <w:tcBorders>
              <w:left w:val="single" w:color="000000" w:sz="4" w:space="0"/>
              <w:right w:val="single" w:color="000000" w:sz="4" w:space="0"/>
            </w:tcBorders>
            <w:noWrap w:val="0"/>
            <w:vAlign w:val="center"/>
          </w:tcPr>
          <w:p w14:paraId="150E2ECB">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0"/>
                <w:sz w:val="21"/>
                <w:szCs w:val="21"/>
                <w:highlight w:val="none"/>
              </w:rPr>
            </w:pPr>
          </w:p>
        </w:tc>
        <w:tc>
          <w:tcPr>
            <w:tcW w:w="630" w:type="pct"/>
            <w:vMerge w:val="continue"/>
            <w:tcBorders>
              <w:left w:val="single" w:color="000000" w:sz="4" w:space="0"/>
              <w:right w:val="single" w:color="000000" w:sz="4" w:space="0"/>
            </w:tcBorders>
            <w:noWrap w:val="0"/>
            <w:vAlign w:val="center"/>
          </w:tcPr>
          <w:p w14:paraId="5C8A4B7B">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0"/>
                <w:sz w:val="21"/>
                <w:szCs w:val="21"/>
                <w:highlight w:val="none"/>
              </w:rPr>
            </w:pPr>
          </w:p>
        </w:tc>
        <w:tc>
          <w:tcPr>
            <w:tcW w:w="588" w:type="pct"/>
            <w:tcBorders>
              <w:left w:val="single" w:color="000000" w:sz="4" w:space="0"/>
              <w:right w:val="single" w:color="000000" w:sz="4" w:space="0"/>
            </w:tcBorders>
            <w:noWrap w:val="0"/>
            <w:vAlign w:val="center"/>
          </w:tcPr>
          <w:p w14:paraId="64C0B542">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分项</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2355" w:type="pct"/>
            <w:tcBorders>
              <w:top w:val="single" w:color="000000" w:sz="4" w:space="0"/>
              <w:left w:val="single" w:color="000000" w:sz="4" w:space="0"/>
              <w:bottom w:val="single" w:color="auto" w:sz="4" w:space="0"/>
              <w:right w:val="single" w:color="auto" w:sz="4" w:space="0"/>
            </w:tcBorders>
            <w:noWrap w:val="0"/>
            <w:vAlign w:val="center"/>
          </w:tcPr>
          <w:p w14:paraId="42F8A3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供应商根据采购人要求提供技术方案，方案</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包含：</w:t>
            </w:r>
            <w:r>
              <w:rPr>
                <w:rFonts w:hint="eastAsia" w:ascii="宋体" w:hAnsi="宋体" w:cs="宋体"/>
                <w:color w:val="auto"/>
                <w:sz w:val="21"/>
                <w:szCs w:val="21"/>
                <w:highlight w:val="none"/>
                <w:lang w:val="en-US" w:eastAsia="zh-CN"/>
              </w:rPr>
              <w:t>闲置资产改造利用、文化等设计</w:t>
            </w:r>
            <w:r>
              <w:rPr>
                <w:rFonts w:hint="eastAsia" w:ascii="宋体" w:hAnsi="宋体" w:eastAsia="宋体" w:cs="宋体"/>
                <w:color w:val="auto"/>
                <w:sz w:val="21"/>
                <w:szCs w:val="21"/>
                <w:highlight w:val="none"/>
              </w:rPr>
              <w:t>方案</w:t>
            </w:r>
          </w:p>
          <w:p w14:paraId="003B260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内容不存在瑕疵得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656FAB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p w14:paraId="55DC93F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576FBDC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85256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方案内容存在4处及以上瑕疵的或未提供得0分。</w:t>
            </w:r>
          </w:p>
        </w:tc>
        <w:tc>
          <w:tcPr>
            <w:tcW w:w="1091" w:type="pct"/>
            <w:vMerge w:val="continue"/>
            <w:tcBorders>
              <w:left w:val="single" w:color="000000" w:sz="4" w:space="0"/>
              <w:right w:val="single" w:color="auto" w:sz="4" w:space="0"/>
            </w:tcBorders>
            <w:noWrap w:val="0"/>
            <w:vAlign w:val="center"/>
          </w:tcPr>
          <w:p w14:paraId="5FDF8EF7">
            <w:pPr>
              <w:keepNext w:val="0"/>
              <w:keepLines w:val="0"/>
              <w:pageBreakBefore w:val="0"/>
              <w:widowControl w:val="0"/>
              <w:kinsoku/>
              <w:wordWrap/>
              <w:overflowPunct/>
              <w:topLinePunct w:val="0"/>
              <w:autoSpaceDE/>
              <w:autoSpaceDN/>
              <w:bidi w:val="0"/>
              <w:spacing w:line="240" w:lineRule="auto"/>
              <w:ind w:firstLine="420"/>
              <w:textAlignment w:val="auto"/>
              <w:rPr>
                <w:rFonts w:hint="eastAsia" w:ascii="宋体" w:hAnsi="宋体" w:eastAsia="宋体" w:cs="宋体"/>
                <w:color w:val="auto"/>
                <w:sz w:val="21"/>
                <w:szCs w:val="21"/>
                <w:highlight w:val="none"/>
              </w:rPr>
            </w:pPr>
          </w:p>
        </w:tc>
      </w:tr>
      <w:tr w14:paraId="0A4B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 w:type="pct"/>
            <w:vMerge w:val="continue"/>
            <w:tcBorders>
              <w:left w:val="single" w:color="000000" w:sz="4" w:space="0"/>
              <w:right w:val="single" w:color="000000" w:sz="4" w:space="0"/>
            </w:tcBorders>
            <w:noWrap w:val="0"/>
            <w:vAlign w:val="center"/>
          </w:tcPr>
          <w:p w14:paraId="6549EE44">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p>
        </w:tc>
        <w:tc>
          <w:tcPr>
            <w:tcW w:w="630" w:type="pct"/>
            <w:vMerge w:val="continue"/>
            <w:tcBorders>
              <w:left w:val="single" w:color="000000" w:sz="4" w:space="0"/>
              <w:right w:val="single" w:color="000000" w:sz="4" w:space="0"/>
            </w:tcBorders>
            <w:noWrap w:val="0"/>
            <w:vAlign w:val="center"/>
          </w:tcPr>
          <w:p w14:paraId="038ED2E7">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p>
        </w:tc>
        <w:tc>
          <w:tcPr>
            <w:tcW w:w="588" w:type="pct"/>
            <w:tcBorders>
              <w:left w:val="single" w:color="000000" w:sz="4" w:space="0"/>
              <w:right w:val="single" w:color="000000" w:sz="4" w:space="0"/>
            </w:tcBorders>
            <w:noWrap w:val="0"/>
            <w:vAlign w:val="center"/>
          </w:tcPr>
          <w:p w14:paraId="3963DA1B">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设计管理工作（</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355" w:type="pct"/>
            <w:tcBorders>
              <w:top w:val="single" w:color="000000" w:sz="4" w:space="0"/>
              <w:left w:val="single" w:color="000000" w:sz="4" w:space="0"/>
              <w:bottom w:val="single" w:color="auto" w:sz="4" w:space="0"/>
              <w:right w:val="single" w:color="auto" w:sz="4" w:space="0"/>
            </w:tcBorders>
            <w:noWrap w:val="0"/>
            <w:vAlign w:val="center"/>
          </w:tcPr>
          <w:p w14:paraId="537CE42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供应商根据采购人要求提供技术方案，方案</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包含：设计质量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组织保障、进度保障、人员保障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后续服务情况等方面保证措施内容。</w:t>
            </w:r>
          </w:p>
          <w:p w14:paraId="1FF515E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CD06D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796CCF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833627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1D0A8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方案内容存在4处及以上瑕疵的或未提供得0分。</w:t>
            </w:r>
          </w:p>
        </w:tc>
        <w:tc>
          <w:tcPr>
            <w:tcW w:w="1091" w:type="pct"/>
            <w:vMerge w:val="continue"/>
            <w:tcBorders>
              <w:left w:val="single" w:color="000000" w:sz="4" w:space="0"/>
              <w:right w:val="single" w:color="auto" w:sz="4" w:space="0"/>
            </w:tcBorders>
            <w:noWrap w:val="0"/>
            <w:vAlign w:val="center"/>
          </w:tcPr>
          <w:p w14:paraId="0CFE8B44">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p>
        </w:tc>
      </w:tr>
      <w:tr w14:paraId="706A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 w:type="pct"/>
            <w:vMerge w:val="restart"/>
            <w:tcBorders>
              <w:left w:val="single" w:color="000000" w:sz="4" w:space="0"/>
              <w:right w:val="single" w:color="000000" w:sz="4" w:space="0"/>
            </w:tcBorders>
            <w:noWrap w:val="0"/>
            <w:vAlign w:val="center"/>
          </w:tcPr>
          <w:p w14:paraId="5658A2E2">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30" w:type="pct"/>
            <w:vMerge w:val="restart"/>
            <w:tcBorders>
              <w:left w:val="single" w:color="000000" w:sz="4" w:space="0"/>
              <w:right w:val="single" w:color="000000" w:sz="4" w:space="0"/>
            </w:tcBorders>
            <w:noWrap w:val="0"/>
            <w:vAlign w:val="center"/>
          </w:tcPr>
          <w:p w14:paraId="698E0B30">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w:t>
            </w:r>
          </w:p>
        </w:tc>
        <w:tc>
          <w:tcPr>
            <w:tcW w:w="588" w:type="pct"/>
            <w:tcBorders>
              <w:left w:val="single" w:color="000000" w:sz="4" w:space="0"/>
              <w:right w:val="single" w:color="auto" w:sz="4" w:space="0"/>
            </w:tcBorders>
            <w:noWrap w:val="0"/>
            <w:vAlign w:val="center"/>
          </w:tcPr>
          <w:p w14:paraId="576E05B7">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团队</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tc>
        <w:tc>
          <w:tcPr>
            <w:tcW w:w="2355" w:type="pct"/>
            <w:tcBorders>
              <w:left w:val="single" w:color="000000" w:sz="4" w:space="0"/>
              <w:right w:val="single" w:color="auto" w:sz="4" w:space="0"/>
            </w:tcBorders>
            <w:noWrap w:val="0"/>
            <w:vAlign w:val="center"/>
          </w:tcPr>
          <w:p w14:paraId="3EEFCBF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1.项目负责人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5分</w:t>
            </w:r>
            <w:r>
              <w:rPr>
                <w:rFonts w:hint="eastAsia" w:ascii="宋体" w:hAnsi="宋体" w:eastAsia="宋体" w:cs="宋体"/>
                <w:b/>
                <w:bCs/>
                <w:color w:val="auto"/>
                <w:sz w:val="21"/>
                <w:szCs w:val="21"/>
                <w:highlight w:val="none"/>
                <w:lang w:eastAsia="zh-CN"/>
              </w:rPr>
              <w:t>）</w:t>
            </w:r>
          </w:p>
          <w:p w14:paraId="230CF4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具有一级注册建筑师注册证书</w:t>
            </w:r>
            <w:r>
              <w:rPr>
                <w:rFonts w:hint="eastAsia" w:ascii="宋体" w:hAnsi="宋体" w:cs="宋体"/>
                <w:color w:val="auto"/>
                <w:sz w:val="21"/>
                <w:szCs w:val="21"/>
                <w:highlight w:val="none"/>
                <w:lang w:eastAsia="zh-CN"/>
              </w:rPr>
              <w:t>，并注册在供应商本单位的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。本条最多</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EF74B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建筑专业</w:t>
            </w:r>
            <w:r>
              <w:rPr>
                <w:rFonts w:hint="eastAsia" w:ascii="宋体" w:hAnsi="宋体" w:eastAsia="宋体" w:cs="宋体"/>
                <w:b/>
                <w:bCs/>
                <w:color w:val="auto"/>
                <w:sz w:val="21"/>
                <w:szCs w:val="21"/>
                <w:highlight w:val="none"/>
                <w:lang w:val="en-US" w:eastAsia="zh-CN"/>
              </w:rPr>
              <w:t>设计负责人</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p w14:paraId="0FE68F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cs="宋体"/>
                <w:color w:val="auto"/>
                <w:sz w:val="21"/>
                <w:szCs w:val="21"/>
                <w:highlight w:val="none"/>
                <w:lang w:eastAsia="zh-CN"/>
              </w:rPr>
              <w:t>一</w:t>
            </w:r>
            <w:r>
              <w:rPr>
                <w:rFonts w:hint="eastAsia" w:ascii="宋体" w:hAnsi="宋体" w:eastAsia="宋体" w:cs="宋体"/>
                <w:color w:val="auto"/>
                <w:sz w:val="21"/>
                <w:szCs w:val="21"/>
                <w:highlight w:val="none"/>
                <w:lang w:eastAsia="zh-CN"/>
              </w:rPr>
              <w:t>级注册建筑师注册证书</w:t>
            </w:r>
            <w:r>
              <w:rPr>
                <w:rFonts w:hint="eastAsia" w:ascii="宋体" w:hAnsi="宋体" w:cs="宋体"/>
                <w:color w:val="auto"/>
                <w:sz w:val="21"/>
                <w:szCs w:val="21"/>
                <w:highlight w:val="none"/>
                <w:lang w:eastAsia="zh-CN"/>
              </w:rPr>
              <w:t>，并注册在供应商本单位的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本条最多</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ACD1F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3.其他专业人员</w:t>
            </w:r>
            <w:r>
              <w:rPr>
                <w:rFonts w:hint="eastAsia" w:ascii="宋体" w:hAnsi="宋体" w:cs="宋体"/>
                <w:b/>
                <w:bCs/>
                <w:color w:val="auto"/>
                <w:sz w:val="21"/>
                <w:szCs w:val="21"/>
                <w:highlight w:val="none"/>
                <w:lang w:val="en-US" w:eastAsia="zh-CN"/>
              </w:rPr>
              <w:t>（项目负责人和建筑专业设计负责人除外）</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 xml:space="preserve">分）   </w:t>
            </w:r>
          </w:p>
          <w:p w14:paraId="70AA59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具有</w:t>
            </w:r>
            <w:r>
              <w:rPr>
                <w:rFonts w:hint="eastAsia" w:ascii="宋体" w:hAnsi="宋体" w:cs="宋体"/>
                <w:color w:val="auto"/>
                <w:sz w:val="21"/>
                <w:szCs w:val="21"/>
                <w:highlight w:val="none"/>
                <w:lang w:val="en-US" w:eastAsia="zh-CN"/>
              </w:rPr>
              <w:t>建筑</w:t>
            </w:r>
            <w:r>
              <w:rPr>
                <w:rFonts w:hint="eastAsia" w:ascii="宋体" w:hAnsi="宋体" w:eastAsia="宋体" w:cs="宋体"/>
                <w:color w:val="auto"/>
                <w:sz w:val="21"/>
                <w:szCs w:val="21"/>
                <w:highlight w:val="none"/>
              </w:rPr>
              <w:t>专业</w:t>
            </w:r>
            <w:r>
              <w:rPr>
                <w:rFonts w:hint="eastAsia" w:ascii="宋体" w:hAnsi="宋体" w:cs="宋体"/>
                <w:color w:val="auto"/>
                <w:sz w:val="21"/>
                <w:szCs w:val="21"/>
                <w:highlight w:val="none"/>
                <w:lang w:eastAsia="zh-CN"/>
              </w:rPr>
              <w:t>高</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技术职称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得2分</w:t>
            </w:r>
            <w:r>
              <w:rPr>
                <w:rFonts w:hint="eastAsia" w:ascii="宋体" w:hAnsi="宋体" w:cs="宋体"/>
                <w:color w:val="auto"/>
                <w:sz w:val="21"/>
                <w:szCs w:val="21"/>
                <w:highlight w:val="none"/>
                <w:lang w:eastAsia="zh-CN"/>
              </w:rPr>
              <w:t>，最多得</w:t>
            </w:r>
            <w:r>
              <w:rPr>
                <w:rFonts w:hint="eastAsia" w:ascii="宋体" w:hAnsi="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p w14:paraId="5D15E9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给水排水</w:t>
            </w:r>
            <w:r>
              <w:rPr>
                <w:rFonts w:hint="eastAsia" w:ascii="宋体" w:hAnsi="宋体" w:cs="宋体"/>
                <w:color w:val="auto"/>
                <w:sz w:val="21"/>
                <w:szCs w:val="21"/>
                <w:highlight w:val="none"/>
                <w:lang w:eastAsia="zh-CN"/>
              </w:rPr>
              <w:t>（给排水）</w:t>
            </w:r>
            <w:r>
              <w:rPr>
                <w:rFonts w:hint="eastAsia" w:ascii="宋体" w:hAnsi="宋体" w:eastAsia="宋体" w:cs="宋体"/>
                <w:color w:val="auto"/>
                <w:sz w:val="21"/>
                <w:szCs w:val="21"/>
                <w:highlight w:val="none"/>
              </w:rPr>
              <w:t>专业</w:t>
            </w:r>
            <w:r>
              <w:rPr>
                <w:rFonts w:hint="eastAsia" w:ascii="宋体" w:hAnsi="宋体" w:cs="宋体"/>
                <w:color w:val="auto"/>
                <w:sz w:val="21"/>
                <w:szCs w:val="21"/>
                <w:highlight w:val="none"/>
                <w:lang w:eastAsia="zh-CN"/>
              </w:rPr>
              <w:t>高</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技术职称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得2分</w:t>
            </w:r>
            <w:r>
              <w:rPr>
                <w:rFonts w:hint="eastAsia" w:ascii="宋体" w:hAnsi="宋体" w:cs="宋体"/>
                <w:color w:val="auto"/>
                <w:sz w:val="21"/>
                <w:szCs w:val="21"/>
                <w:highlight w:val="none"/>
                <w:lang w:eastAsia="zh-CN"/>
              </w:rPr>
              <w:t>，最多得</w:t>
            </w:r>
            <w:r>
              <w:rPr>
                <w:rFonts w:hint="eastAsia" w:ascii="宋体" w:hAnsi="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p w14:paraId="410484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电气</w:t>
            </w:r>
            <w:r>
              <w:rPr>
                <w:rFonts w:hint="eastAsia" w:ascii="宋体" w:hAnsi="宋体" w:eastAsia="宋体" w:cs="宋体"/>
                <w:color w:val="auto"/>
                <w:sz w:val="21"/>
                <w:szCs w:val="21"/>
                <w:highlight w:val="none"/>
              </w:rPr>
              <w:t>专业</w:t>
            </w:r>
            <w:r>
              <w:rPr>
                <w:rFonts w:hint="eastAsia" w:ascii="宋体" w:hAnsi="宋体" w:cs="宋体"/>
                <w:color w:val="auto"/>
                <w:sz w:val="21"/>
                <w:szCs w:val="21"/>
                <w:highlight w:val="none"/>
                <w:lang w:eastAsia="zh-CN"/>
              </w:rPr>
              <w:t>高</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技术职称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得2分</w:t>
            </w:r>
            <w:r>
              <w:rPr>
                <w:rFonts w:hint="eastAsia" w:ascii="宋体" w:hAnsi="宋体" w:cs="宋体"/>
                <w:color w:val="auto"/>
                <w:sz w:val="21"/>
                <w:szCs w:val="21"/>
                <w:highlight w:val="none"/>
                <w:lang w:eastAsia="zh-CN"/>
              </w:rPr>
              <w:t>，最多得</w:t>
            </w:r>
            <w:r>
              <w:rPr>
                <w:rFonts w:hint="eastAsia" w:ascii="宋体" w:hAnsi="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p w14:paraId="2014EF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每个专业至少有一人，</w:t>
            </w:r>
            <w:r>
              <w:rPr>
                <w:rFonts w:hint="eastAsia" w:ascii="宋体" w:hAnsi="宋体" w:eastAsia="宋体" w:cs="宋体"/>
                <w:color w:val="auto"/>
                <w:sz w:val="21"/>
                <w:szCs w:val="21"/>
                <w:highlight w:val="none"/>
                <w:lang w:eastAsia="zh-CN"/>
              </w:rPr>
              <w:t>本条最多</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9A833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4.</w:t>
            </w:r>
            <w:r>
              <w:rPr>
                <w:rFonts w:hint="eastAsia" w:ascii="宋体" w:hAnsi="宋体" w:cs="宋体"/>
                <w:b/>
                <w:bCs/>
                <w:color w:val="auto"/>
                <w:sz w:val="21"/>
                <w:szCs w:val="21"/>
                <w:highlight w:val="none"/>
                <w:lang w:val="en-US" w:eastAsia="zh-CN"/>
              </w:rPr>
              <w:t>景观</w:t>
            </w:r>
            <w:r>
              <w:rPr>
                <w:rFonts w:hint="eastAsia" w:ascii="宋体" w:hAnsi="宋体" w:eastAsia="宋体" w:cs="宋体"/>
                <w:b/>
                <w:bCs/>
                <w:color w:val="auto"/>
                <w:sz w:val="21"/>
                <w:szCs w:val="21"/>
                <w:highlight w:val="none"/>
              </w:rPr>
              <w:t>专业</w:t>
            </w:r>
            <w:r>
              <w:rPr>
                <w:rFonts w:hint="eastAsia" w:ascii="宋体" w:hAnsi="宋体" w:cs="宋体"/>
                <w:b/>
                <w:bCs/>
                <w:color w:val="auto"/>
                <w:sz w:val="21"/>
                <w:szCs w:val="21"/>
                <w:highlight w:val="none"/>
                <w:lang w:eastAsia="zh-CN"/>
              </w:rPr>
              <w:t>负责人</w:t>
            </w:r>
            <w:r>
              <w:rPr>
                <w:rFonts w:hint="eastAsia" w:ascii="宋体" w:hAnsi="宋体" w:eastAsia="宋体" w:cs="宋体"/>
                <w:b/>
                <w:bCs/>
                <w:color w:val="auto"/>
                <w:sz w:val="21"/>
                <w:szCs w:val="21"/>
                <w:highlight w:val="none"/>
                <w:lang w:val="en-US" w:eastAsia="zh-CN"/>
              </w:rPr>
              <w:t xml:space="preserve">（2分） </w:t>
            </w:r>
          </w:p>
          <w:p w14:paraId="562F7F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具有</w:t>
            </w:r>
            <w:r>
              <w:rPr>
                <w:rFonts w:hint="eastAsia" w:ascii="宋体" w:hAnsi="宋体" w:cs="宋体"/>
                <w:color w:val="auto"/>
                <w:sz w:val="21"/>
                <w:szCs w:val="21"/>
                <w:highlight w:val="none"/>
                <w:lang w:val="en-US" w:eastAsia="zh-CN"/>
              </w:rPr>
              <w:t>园林</w:t>
            </w:r>
            <w:r>
              <w:rPr>
                <w:rFonts w:hint="eastAsia" w:ascii="宋体" w:hAnsi="宋体" w:eastAsia="宋体" w:cs="宋体"/>
                <w:color w:val="auto"/>
                <w:sz w:val="21"/>
                <w:szCs w:val="21"/>
                <w:highlight w:val="none"/>
              </w:rPr>
              <w:t>专业</w:t>
            </w:r>
            <w:r>
              <w:rPr>
                <w:rFonts w:hint="eastAsia" w:ascii="宋体" w:hAnsi="宋体" w:cs="宋体"/>
                <w:color w:val="auto"/>
                <w:sz w:val="21"/>
                <w:szCs w:val="21"/>
                <w:highlight w:val="none"/>
                <w:lang w:eastAsia="zh-CN"/>
              </w:rPr>
              <w:t>高</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技术职称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得2分</w:t>
            </w:r>
            <w:r>
              <w:rPr>
                <w:rFonts w:hint="eastAsia" w:ascii="宋体" w:hAnsi="宋体" w:cs="宋体"/>
                <w:color w:val="auto"/>
                <w:sz w:val="21"/>
                <w:szCs w:val="21"/>
                <w:highlight w:val="none"/>
                <w:lang w:eastAsia="zh-CN"/>
              </w:rPr>
              <w:t>，最多得</w:t>
            </w:r>
            <w:r>
              <w:rPr>
                <w:rFonts w:hint="eastAsia" w:ascii="宋体" w:hAnsi="宋体" w:cs="宋体"/>
                <w:color w:val="auto"/>
                <w:sz w:val="21"/>
                <w:szCs w:val="21"/>
                <w:highlight w:val="none"/>
                <w:lang w:val="en-US" w:eastAsia="zh-CN"/>
              </w:rPr>
              <w:t>2分</w:t>
            </w:r>
            <w:r>
              <w:rPr>
                <w:rFonts w:hint="eastAsia" w:ascii="宋体" w:hAnsi="宋体" w:eastAsia="宋体" w:cs="宋体"/>
                <w:color w:val="auto"/>
                <w:sz w:val="21"/>
                <w:szCs w:val="21"/>
                <w:highlight w:val="none"/>
              </w:rPr>
              <w:t>。</w:t>
            </w:r>
          </w:p>
        </w:tc>
        <w:tc>
          <w:tcPr>
            <w:tcW w:w="1091" w:type="pct"/>
            <w:tcBorders>
              <w:left w:val="single" w:color="000000" w:sz="4" w:space="0"/>
              <w:right w:val="single" w:color="auto" w:sz="4" w:space="0"/>
            </w:tcBorders>
            <w:noWrap w:val="0"/>
            <w:vAlign w:val="center"/>
          </w:tcPr>
          <w:p w14:paraId="572A379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1.提供项目团队投入人员清单，格式自理，加盖供应商公章。</w:t>
            </w:r>
          </w:p>
          <w:p w14:paraId="1E4BEE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2.提供相关证书或证明材料复印件并加盖供应商公章。</w:t>
            </w:r>
          </w:p>
          <w:p w14:paraId="4A3DD6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3.提供供应商为其缴纳的2025年</w:t>
            </w:r>
            <w:r>
              <w:rPr>
                <w:rFonts w:hint="eastAsia" w:ascii="宋体" w:hAnsi="宋体" w:eastAsia="宋体" w:cs="宋体"/>
                <w:color w:val="auto"/>
                <w:sz w:val="21"/>
                <w:szCs w:val="21"/>
                <w:highlight w:val="none"/>
                <w:lang w:eastAsia="zh-CN"/>
              </w:rPr>
              <w:t>至报价截止日</w:t>
            </w:r>
            <w:r>
              <w:rPr>
                <w:rFonts w:hint="eastAsia" w:ascii="宋体" w:hAnsi="宋体" w:eastAsia="宋体" w:cs="宋体"/>
                <w:color w:val="auto"/>
                <w:sz w:val="21"/>
                <w:szCs w:val="21"/>
                <w:highlight w:val="none"/>
              </w:rPr>
              <w:t>任</w:t>
            </w:r>
            <w:r>
              <w:rPr>
                <w:rFonts w:hint="eastAsia" w:ascii="宋体" w:hAnsi="宋体" w:cs="宋体"/>
                <w:color w:val="auto"/>
                <w:sz w:val="21"/>
                <w:szCs w:val="21"/>
                <w:highlight w:val="none"/>
                <w:lang w:eastAsia="zh-CN"/>
              </w:rPr>
              <w:t>意</w:t>
            </w:r>
            <w:r>
              <w:rPr>
                <w:rFonts w:hint="eastAsia" w:ascii="宋体" w:hAnsi="宋体" w:eastAsia="宋体" w:cs="宋体"/>
                <w:color w:val="auto"/>
                <w:sz w:val="21"/>
                <w:szCs w:val="21"/>
                <w:highlight w:val="none"/>
              </w:rPr>
              <w:t>一个月的社保证明，加盖供应商公章。因供应商成立年限不足</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个月或员工新入职不足</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个月的可用劳动合同代替。</w:t>
            </w:r>
          </w:p>
          <w:p w14:paraId="3DE20E2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4.人员不可相互兼任、重复计分。</w:t>
            </w:r>
          </w:p>
        </w:tc>
      </w:tr>
      <w:tr w14:paraId="15E5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333" w:type="pct"/>
            <w:vMerge w:val="continue"/>
            <w:tcBorders>
              <w:left w:val="single" w:color="000000" w:sz="4" w:space="0"/>
              <w:right w:val="single" w:color="000000" w:sz="4" w:space="0"/>
            </w:tcBorders>
            <w:noWrap w:val="0"/>
            <w:vAlign w:val="center"/>
          </w:tcPr>
          <w:p w14:paraId="450FDBD4">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p>
        </w:tc>
        <w:tc>
          <w:tcPr>
            <w:tcW w:w="630" w:type="pct"/>
            <w:vMerge w:val="continue"/>
            <w:tcBorders>
              <w:left w:val="single" w:color="000000" w:sz="4" w:space="0"/>
              <w:right w:val="single" w:color="000000" w:sz="4" w:space="0"/>
            </w:tcBorders>
            <w:noWrap w:val="0"/>
            <w:vAlign w:val="center"/>
          </w:tcPr>
          <w:p w14:paraId="42120126">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color w:val="auto"/>
                <w:sz w:val="21"/>
                <w:szCs w:val="21"/>
                <w:highlight w:val="none"/>
              </w:rPr>
            </w:pPr>
          </w:p>
        </w:tc>
        <w:tc>
          <w:tcPr>
            <w:tcW w:w="588" w:type="pct"/>
            <w:tcBorders>
              <w:left w:val="single" w:color="000000" w:sz="4" w:space="0"/>
              <w:right w:val="single" w:color="auto" w:sz="4" w:space="0"/>
            </w:tcBorders>
            <w:noWrap w:val="0"/>
            <w:vAlign w:val="center"/>
          </w:tcPr>
          <w:p w14:paraId="2F2BD94F">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业绩（</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2355" w:type="pct"/>
            <w:tcBorders>
              <w:left w:val="single" w:color="000000" w:sz="4" w:space="0"/>
              <w:right w:val="single" w:color="auto" w:sz="4" w:space="0"/>
            </w:tcBorders>
            <w:noWrap w:val="0"/>
            <w:vAlign w:val="center"/>
          </w:tcPr>
          <w:p w14:paraId="23E7A4F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供应商在满足符合性审查业绩的基础上，</w:t>
            </w:r>
            <w:r>
              <w:rPr>
                <w:rFonts w:hint="eastAsia" w:ascii="宋体" w:hAnsi="宋体" w:eastAsia="宋体" w:cs="宋体"/>
                <w:color w:val="auto"/>
                <w:sz w:val="21"/>
                <w:szCs w:val="21"/>
                <w:highlight w:val="none"/>
              </w:rPr>
              <w:t>供应商近</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年1月1日至今，以合同签订时间为准）承接过</w:t>
            </w:r>
            <w:r>
              <w:rPr>
                <w:rFonts w:hint="eastAsia" w:ascii="宋体" w:hAnsi="宋体" w:cs="宋体"/>
                <w:color w:val="auto"/>
                <w:sz w:val="21"/>
                <w:szCs w:val="21"/>
                <w:highlight w:val="none"/>
                <w:lang w:eastAsia="zh-CN"/>
              </w:rPr>
              <w:t>文保</w:t>
            </w:r>
            <w:r>
              <w:rPr>
                <w:rFonts w:hint="eastAsia" w:ascii="宋体" w:hAnsi="宋体" w:eastAsia="宋体" w:cs="宋体"/>
                <w:color w:val="auto"/>
                <w:sz w:val="21"/>
                <w:szCs w:val="21"/>
                <w:highlight w:val="none"/>
              </w:rPr>
              <w:t>建筑类设计业绩的，每个得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91" w:type="pct"/>
            <w:tcBorders>
              <w:left w:val="single" w:color="000000" w:sz="4" w:space="0"/>
              <w:right w:val="single" w:color="auto" w:sz="4" w:space="0"/>
            </w:tcBorders>
            <w:noWrap w:val="0"/>
            <w:vAlign w:val="center"/>
          </w:tcPr>
          <w:p w14:paraId="61E3C4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提供合同复印件并加盖供应商公章，合同须体现签订时间和内容。</w:t>
            </w:r>
          </w:p>
        </w:tc>
      </w:tr>
    </w:tbl>
    <w:p w14:paraId="41CA8AAD">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57" w:name="_Toc21175"/>
      <w:r>
        <w:rPr>
          <w:rFonts w:hint="eastAsia" w:ascii="宋体" w:hAnsi="宋体" w:eastAsia="宋体" w:cs="宋体"/>
          <w:color w:val="auto"/>
          <w:sz w:val="24"/>
          <w:highlight w:val="none"/>
        </w:rPr>
        <w:t>三、无效响应</w:t>
      </w:r>
      <w:bookmarkEnd w:id="56"/>
      <w:bookmarkEnd w:id="57"/>
    </w:p>
    <w:p w14:paraId="1F8F5DB5">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259F2043">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486593D0">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2411257A">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545B55B7">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3704D904">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6A483319">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（六）单位负责人为同一人或者存在直接控股、管理关系的不同供应商，参加同一合同项下的采购活动的；</w:t>
      </w:r>
    </w:p>
    <w:p w14:paraId="20C2AB0B">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1A6240BF">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5A4013C4">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3F4F5668">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228FD4D1">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58" w:name="_Toc76462336"/>
      <w:bookmarkStart w:id="59" w:name="_Toc28890"/>
      <w:r>
        <w:rPr>
          <w:rFonts w:hint="eastAsia" w:ascii="宋体" w:hAnsi="宋体" w:eastAsia="宋体" w:cs="宋体"/>
          <w:color w:val="auto"/>
          <w:sz w:val="24"/>
          <w:highlight w:val="none"/>
        </w:rPr>
        <w:t>四、</w:t>
      </w:r>
      <w:bookmarkEnd w:id="54"/>
      <w:bookmarkEnd w:id="55"/>
      <w:r>
        <w:rPr>
          <w:rFonts w:hint="eastAsia" w:ascii="宋体" w:hAnsi="宋体" w:eastAsia="宋体" w:cs="宋体"/>
          <w:color w:val="auto"/>
          <w:sz w:val="24"/>
          <w:highlight w:val="none"/>
        </w:rPr>
        <w:t>采购终止</w:t>
      </w:r>
      <w:bookmarkEnd w:id="58"/>
      <w:bookmarkEnd w:id="59"/>
    </w:p>
    <w:p w14:paraId="2608A973">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70189C9E">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307FF97A">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1987C4E3">
      <w:pPr>
        <w:kinsoku/>
        <w:wordWrap w:val="0"/>
        <w:overflowPunct/>
        <w:topLinePunct w:val="0"/>
        <w:bidi w:val="0"/>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47CDBE97">
      <w:pPr>
        <w:kinsoku/>
        <w:wordWrap w:val="0"/>
        <w:overflowPunct/>
        <w:topLinePunct w:val="0"/>
        <w:bidi w:val="0"/>
        <w:spacing w:line="400" w:lineRule="exact"/>
        <w:ind w:firstLine="480" w:firstLineChars="200"/>
        <w:rPr>
          <w:rFonts w:ascii="宋体" w:hAnsi="宋体" w:cs="宋体"/>
          <w:color w:val="auto"/>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8A61463">
      <w:pPr>
        <w:pStyle w:val="3"/>
        <w:pageBreakBefore/>
        <w:kinsoku/>
        <w:wordWrap w:val="0"/>
        <w:overflowPunct/>
        <w:topLinePunct w:val="0"/>
        <w:bidi w:val="0"/>
        <w:spacing w:before="0" w:after="0" w:line="360" w:lineRule="auto"/>
        <w:jc w:val="center"/>
        <w:rPr>
          <w:rFonts w:ascii="宋体" w:hAnsi="宋体" w:eastAsia="宋体" w:cs="宋体"/>
          <w:b w:val="0"/>
          <w:bCs/>
          <w:color w:val="auto"/>
          <w:sz w:val="36"/>
          <w:szCs w:val="30"/>
          <w:highlight w:val="none"/>
        </w:rPr>
      </w:pPr>
      <w:bookmarkStart w:id="60" w:name="_Toc29115"/>
      <w:bookmarkStart w:id="61" w:name="_Toc76462337"/>
      <w:bookmarkStart w:id="62" w:name="_Toc102227313"/>
      <w:r>
        <w:rPr>
          <w:rFonts w:hint="eastAsia" w:ascii="宋体" w:hAnsi="宋体" w:eastAsia="宋体" w:cs="宋体"/>
          <w:b w:val="0"/>
          <w:bCs/>
          <w:color w:val="auto"/>
          <w:sz w:val="36"/>
          <w:szCs w:val="30"/>
          <w:highlight w:val="none"/>
        </w:rPr>
        <w:t>第五篇  供应商须知</w:t>
      </w:r>
      <w:bookmarkEnd w:id="60"/>
      <w:bookmarkEnd w:id="61"/>
      <w:bookmarkEnd w:id="62"/>
    </w:p>
    <w:p w14:paraId="381BDF6F">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63" w:name="_Toc342913389"/>
      <w:bookmarkStart w:id="64" w:name="_Toc22692"/>
      <w:bookmarkStart w:id="65" w:name="_Toc76462338"/>
      <w:bookmarkStart w:id="66" w:name="_Toc18028"/>
      <w:r>
        <w:rPr>
          <w:rFonts w:hint="eastAsia" w:ascii="宋体" w:hAnsi="宋体" w:eastAsia="宋体" w:cs="宋体"/>
          <w:color w:val="auto"/>
          <w:sz w:val="24"/>
          <w:highlight w:val="none"/>
        </w:rPr>
        <w:t>一、磋商费用</w:t>
      </w:r>
      <w:bookmarkEnd w:id="63"/>
      <w:bookmarkEnd w:id="64"/>
      <w:bookmarkEnd w:id="65"/>
      <w:bookmarkEnd w:id="66"/>
    </w:p>
    <w:p w14:paraId="1DCB3A93">
      <w:pPr>
        <w:pStyle w:val="223"/>
        <w:kinsoku/>
        <w:wordWrap w:val="0"/>
        <w:overflowPunct/>
        <w:topLinePunct w:val="0"/>
        <w:bidi w:val="0"/>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5DDF03A">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67" w:name="_Toc342913391"/>
      <w:bookmarkStart w:id="68" w:name="_Toc18428"/>
      <w:bookmarkStart w:id="69" w:name="_Toc76462339"/>
      <w:bookmarkStart w:id="70" w:name="_Toc18118"/>
      <w:r>
        <w:rPr>
          <w:rFonts w:hint="eastAsia" w:ascii="宋体" w:hAnsi="宋体" w:eastAsia="宋体" w:cs="宋体"/>
          <w:color w:val="auto"/>
          <w:sz w:val="24"/>
          <w:highlight w:val="none"/>
        </w:rPr>
        <w:t>二、竞争性磋商文件</w:t>
      </w:r>
      <w:bookmarkEnd w:id="67"/>
      <w:bookmarkEnd w:id="68"/>
      <w:bookmarkEnd w:id="69"/>
      <w:bookmarkEnd w:id="70"/>
    </w:p>
    <w:p w14:paraId="6C5E5529">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159B5BB6">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527F1D49">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0CBFC646">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1" w:name="_Toc318159349"/>
      <w:bookmarkStart w:id="72" w:name="_Toc318159780"/>
      <w:bookmarkStart w:id="73" w:name="_Toc318159160"/>
      <w:bookmarkStart w:id="74" w:name="_Toc318166429"/>
    </w:p>
    <w:p w14:paraId="4C7900EB">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63439FDE">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1"/>
    <w:bookmarkEnd w:id="72"/>
    <w:bookmarkEnd w:id="73"/>
    <w:bookmarkEnd w:id="74"/>
    <w:p w14:paraId="0C5D5417">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75" w:name="_Toc76462340"/>
      <w:bookmarkStart w:id="76" w:name="_Toc342913392"/>
      <w:bookmarkStart w:id="77" w:name="_Toc32034"/>
      <w:bookmarkStart w:id="78" w:name="_Toc179714297"/>
      <w:bookmarkStart w:id="79" w:name="_Toc102227318"/>
      <w:bookmarkStart w:id="80" w:name="_Toc20878"/>
      <w:r>
        <w:rPr>
          <w:rFonts w:hint="eastAsia" w:ascii="宋体" w:hAnsi="宋体" w:eastAsia="宋体" w:cs="宋体"/>
          <w:color w:val="auto"/>
          <w:sz w:val="24"/>
          <w:highlight w:val="none"/>
        </w:rPr>
        <w:t>三、磋商要求</w:t>
      </w:r>
      <w:bookmarkEnd w:id="75"/>
      <w:bookmarkEnd w:id="76"/>
      <w:bookmarkEnd w:id="77"/>
      <w:bookmarkEnd w:id="78"/>
      <w:bookmarkEnd w:id="79"/>
      <w:bookmarkEnd w:id="80"/>
    </w:p>
    <w:p w14:paraId="5A0148F6">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6D71CC2">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D434BD8">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5DF5AAB5">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6A236AD">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67281961">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本项目不接受联合体参与磋商。</w:t>
      </w:r>
    </w:p>
    <w:p w14:paraId="4915B9E1">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2DF3743D">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625C80E">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47C1AE85">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7FF88397">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168787C9">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439B2B67">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2C2FB3BC">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59119509">
      <w:pPr>
        <w:pStyle w:val="31"/>
        <w:kinsoku/>
        <w:wordWrap w:val="0"/>
        <w:overflowPunct/>
        <w:topLinePunct w:val="0"/>
        <w:bidi w:val="0"/>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793AFDE8">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3E72D5B4">
      <w:pPr>
        <w:kinsoku/>
        <w:wordWrap w:val="0"/>
        <w:overflowPunct/>
        <w:topLinePunct w:val="0"/>
        <w:bidi w:val="0"/>
        <w:snapToGrid w:val="0"/>
        <w:spacing w:line="400" w:lineRule="exact"/>
        <w:ind w:firstLine="480" w:firstLineChars="200"/>
        <w:rPr>
          <w:rFonts w:ascii="宋体" w:hAnsi="宋体" w:eastAsia="宋体" w:cs="宋体"/>
          <w:color w:val="auto"/>
          <w:sz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bookmarkStart w:id="81" w:name="_Toc76462341"/>
      <w:bookmarkStart w:id="82" w:name="_Toc22390"/>
      <w:r>
        <w:rPr>
          <w:rFonts w:hint="eastAsia" w:ascii="宋体" w:hAnsi="宋体" w:eastAsia="宋体" w:cs="宋体"/>
          <w:color w:val="auto"/>
          <w:sz w:val="24"/>
          <w:szCs w:val="24"/>
          <w:highlight w:val="none"/>
          <w:lang w:val="en-US" w:eastAsia="zh-CN"/>
        </w:rPr>
        <w:t>手持件：【身份证原件、法人身份证证明及授权委托书（法定代表人亲自参加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的不需要）】，并加盖鲜章。</w:t>
      </w:r>
      <w:r>
        <w:rPr>
          <w:rFonts w:hint="eastAsia" w:ascii="宋体" w:hAnsi="宋体" w:eastAsia="宋体" w:cs="宋体"/>
          <w:color w:val="auto"/>
          <w:sz w:val="24"/>
          <w:highlight w:val="none"/>
        </w:rPr>
        <w:t>四、成交供应商的确认和变更</w:t>
      </w:r>
      <w:bookmarkEnd w:id="81"/>
      <w:bookmarkEnd w:id="82"/>
    </w:p>
    <w:p w14:paraId="4FB7E3AC">
      <w:pPr>
        <w:kinsoku/>
        <w:wordWrap w:val="0"/>
        <w:overflowPunct/>
        <w:topLinePunct w:val="0"/>
        <w:bidi w:val="0"/>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4E12FA29">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4607BC8">
      <w:pPr>
        <w:kinsoku/>
        <w:wordWrap w:val="0"/>
        <w:overflowPunct/>
        <w:topLinePunct w:val="0"/>
        <w:bidi w:val="0"/>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529C7EC3">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7DB716E1">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83" w:name="_Toc8599"/>
      <w:bookmarkStart w:id="84" w:name="_Toc76462342"/>
      <w:bookmarkStart w:id="85" w:name="_Toc23492"/>
      <w:bookmarkStart w:id="86" w:name="_Toc102227321"/>
      <w:bookmarkStart w:id="87" w:name="_Toc342913395"/>
      <w:r>
        <w:rPr>
          <w:rFonts w:hint="eastAsia" w:ascii="宋体" w:hAnsi="宋体" w:eastAsia="宋体" w:cs="宋体"/>
          <w:color w:val="auto"/>
          <w:sz w:val="24"/>
          <w:highlight w:val="none"/>
        </w:rPr>
        <w:t>五、成交通知</w:t>
      </w:r>
      <w:bookmarkEnd w:id="83"/>
      <w:bookmarkEnd w:id="84"/>
      <w:bookmarkEnd w:id="85"/>
      <w:bookmarkEnd w:id="86"/>
      <w:bookmarkEnd w:id="87"/>
    </w:p>
    <w:p w14:paraId="32B04691">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（一）成交供应商确定后，采购代理机构将在“行采家”平台（www.gec123.com）上发布成交结果公告。</w:t>
      </w:r>
    </w:p>
    <w:p w14:paraId="07216E51">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122D397">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6771B33A">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88" w:name="_Toc753"/>
      <w:bookmarkStart w:id="89" w:name="_Toc9370"/>
      <w:bookmarkStart w:id="90" w:name="_Toc76462343"/>
      <w:r>
        <w:rPr>
          <w:rFonts w:hint="eastAsia" w:ascii="宋体" w:hAnsi="宋体" w:eastAsia="宋体" w:cs="宋体"/>
          <w:color w:val="auto"/>
          <w:sz w:val="24"/>
          <w:highlight w:val="none"/>
        </w:rPr>
        <w:t>六、关于质疑和投诉</w:t>
      </w:r>
      <w:bookmarkEnd w:id="88"/>
      <w:bookmarkEnd w:id="89"/>
      <w:bookmarkEnd w:id="90"/>
    </w:p>
    <w:p w14:paraId="1EBA09F6">
      <w:pPr>
        <w:kinsoku/>
        <w:wordWrap w:val="0"/>
        <w:overflowPunct/>
        <w:topLinePunct w:val="0"/>
        <w:bidi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3968F4C4">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、采购过程和成交结果使自己的权益收到伤害的，可向采购人或采购代理机构以书面形式提出质疑。</w:t>
      </w:r>
    </w:p>
    <w:p w14:paraId="48C46DC0">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7B828004">
      <w:pPr>
        <w:kinsoku/>
        <w:wordWrap w:val="0"/>
        <w:overflowPunct/>
        <w:topLinePunct w:val="0"/>
        <w:bidi w:val="0"/>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1.质疑时限、内容</w:t>
      </w:r>
    </w:p>
    <w:p w14:paraId="1F26BD0D">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、采购过程、成交结果使自己的权益受到损害的，可以在知道或者应知其权益受到损害之日起7个工作日内，以书面形式向采购人、采购代理机构提出质疑。</w:t>
      </w:r>
    </w:p>
    <w:p w14:paraId="0B0E9E95">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16B91AAF">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3FA559BE">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1.2.2质疑项目的名称、项目号以及采购执行编号；</w:t>
      </w:r>
    </w:p>
    <w:p w14:paraId="14372B0A">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7FFD191E">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4D5FE2A4">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249B9D38">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5BFFA88E">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48A7F257">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604751E6">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22C4C81">
      <w:pPr>
        <w:kinsoku/>
        <w:wordWrap w:val="0"/>
        <w:overflowPunct/>
        <w:topLinePunct w:val="0"/>
        <w:bidi w:val="0"/>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2.质疑答复</w:t>
      </w:r>
    </w:p>
    <w:p w14:paraId="261AFE4A">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74EF817B">
      <w:pPr>
        <w:kinsoku/>
        <w:wordWrap w:val="0"/>
        <w:overflowPunct/>
        <w:topLinePunct w:val="0"/>
        <w:bidi w:val="0"/>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3.其他</w:t>
      </w:r>
    </w:p>
    <w:p w14:paraId="7D920056">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58770493">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4307D3B6">
      <w:pPr>
        <w:kinsoku/>
        <w:wordWrap w:val="0"/>
        <w:overflowPunct/>
        <w:topLinePunct w:val="0"/>
        <w:bidi w:val="0"/>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0CCC130E">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14969F8A">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5A6642B0">
      <w:pPr>
        <w:kinsoku/>
        <w:wordWrap w:val="0"/>
        <w:overflowPunct/>
        <w:topLinePunct w:val="0"/>
        <w:bidi w:val="0"/>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E440759">
      <w:pPr>
        <w:kinsoku/>
        <w:wordWrap w:val="0"/>
        <w:overflowPunct/>
        <w:topLinePunct w:val="0"/>
        <w:bidi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1B2567B5">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91" w:name="_Toc8750"/>
      <w:bookmarkStart w:id="92" w:name="_Toc11169"/>
      <w:bookmarkStart w:id="93" w:name="_Toc76462344"/>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、采购代理服务费</w:t>
      </w:r>
      <w:bookmarkEnd w:id="91"/>
      <w:bookmarkEnd w:id="92"/>
      <w:bookmarkEnd w:id="93"/>
    </w:p>
    <w:p w14:paraId="60DDB0C5">
      <w:pPr>
        <w:kinsoku/>
        <w:wordWrap w:val="0"/>
        <w:overflowPunct/>
        <w:topLinePunct w:val="0"/>
        <w:bidi w:val="0"/>
        <w:spacing w:line="400" w:lineRule="exact"/>
        <w:ind w:firstLine="480" w:firstLineChars="200"/>
        <w:rPr>
          <w:rFonts w:hint="default" w:ascii="宋体" w:hAnsi="宋体" w:eastAsia="宋体" w:cs="宋体"/>
          <w:color w:val="auto"/>
          <w:sz w:val="24"/>
          <w:highlight w:val="none"/>
          <w:lang w:val="en-US" w:eastAsia="zh-CN"/>
        </w:rPr>
      </w:pPr>
      <w:bookmarkStart w:id="94" w:name="_Toc76462345"/>
      <w:r>
        <w:rPr>
          <w:rFonts w:hint="eastAsia" w:ascii="宋体" w:hAnsi="宋体" w:eastAsia="宋体" w:cs="宋体"/>
          <w:color w:val="auto"/>
          <w:sz w:val="24"/>
          <w:szCs w:val="24"/>
          <w:highlight w:val="none"/>
          <w:u w:val="none"/>
          <w:lang w:val="en-US" w:eastAsia="zh-CN"/>
        </w:rPr>
        <w:t>根据代理合同约定，本项目代理服务费</w:t>
      </w:r>
      <w:r>
        <w:rPr>
          <w:rFonts w:hint="eastAsia" w:ascii="宋体" w:hAnsi="宋体" w:cs="宋体"/>
          <w:color w:val="auto"/>
          <w:sz w:val="24"/>
          <w:szCs w:val="24"/>
          <w:highlight w:val="none"/>
          <w:u w:val="none"/>
          <w:lang w:val="en-US" w:eastAsia="zh-CN"/>
        </w:rPr>
        <w:t>参照</w:t>
      </w:r>
      <w:r>
        <w:rPr>
          <w:rFonts w:hint="eastAsia" w:ascii="宋体" w:hAnsi="宋体" w:eastAsia="宋体" w:cs="宋体"/>
          <w:color w:val="auto"/>
          <w:sz w:val="24"/>
          <w:szCs w:val="24"/>
          <w:highlight w:val="none"/>
          <w:u w:val="none"/>
          <w:lang w:val="en-US" w:eastAsia="zh-CN"/>
        </w:rPr>
        <w:t>计价格[2002]1980号</w:t>
      </w:r>
      <w:r>
        <w:rPr>
          <w:rFonts w:hint="eastAsia" w:ascii="宋体" w:hAnsi="宋体" w:cs="宋体"/>
          <w:color w:val="auto"/>
          <w:sz w:val="24"/>
          <w:szCs w:val="24"/>
          <w:highlight w:val="none"/>
          <w:u w:val="none"/>
          <w:lang w:val="en-US" w:eastAsia="zh-CN"/>
        </w:rPr>
        <w:t>文件*80%执行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由成交供应商支付</w:t>
      </w:r>
      <w:r>
        <w:rPr>
          <w:rFonts w:hint="eastAsia" w:ascii="宋体" w:hAnsi="宋体" w:eastAsia="宋体" w:cs="宋体"/>
          <w:color w:val="auto"/>
          <w:sz w:val="24"/>
          <w:szCs w:val="24"/>
          <w:highlight w:val="none"/>
        </w:rPr>
        <w:t>，即成交供应商在领取成交通知书之前以现金或转账形式一次性支付给代理机构。</w:t>
      </w:r>
    </w:p>
    <w:bookmarkEnd w:id="94"/>
    <w:p w14:paraId="6EFB117B">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95" w:name="_Toc102227322"/>
      <w:bookmarkStart w:id="96" w:name="_Toc76462346"/>
      <w:bookmarkStart w:id="97" w:name="_Toc32651"/>
      <w:bookmarkStart w:id="98" w:name="_Toc24733"/>
      <w:bookmarkStart w:id="99" w:name="_Toc342913396"/>
      <w:bookmarkStart w:id="100" w:name="_Toc12789059"/>
      <w:bookmarkStart w:id="101" w:name="_Toc11641055"/>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、签订</w:t>
      </w:r>
      <w:bookmarkEnd w:id="95"/>
      <w:r>
        <w:rPr>
          <w:rFonts w:hint="eastAsia" w:ascii="宋体" w:hAnsi="宋体" w:eastAsia="宋体" w:cs="宋体"/>
          <w:color w:val="auto"/>
          <w:sz w:val="24"/>
          <w:highlight w:val="none"/>
        </w:rPr>
        <w:t>合同</w:t>
      </w:r>
      <w:bookmarkEnd w:id="96"/>
      <w:bookmarkEnd w:id="97"/>
      <w:bookmarkEnd w:id="98"/>
      <w:bookmarkEnd w:id="99"/>
    </w:p>
    <w:p w14:paraId="5E87883F">
      <w:pPr>
        <w:kinsoku/>
        <w:wordWrap w:val="0"/>
        <w:overflowPunct/>
        <w:topLinePunct w:val="0"/>
        <w:bidi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42091B10">
      <w:pPr>
        <w:kinsoku/>
        <w:wordWrap w:val="0"/>
        <w:overflowPunct/>
        <w:topLinePunct w:val="0"/>
        <w:bidi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）竞争性磋商文件、供应商的响应文件及澄清文件等，均为签订采购合同的依据。</w:t>
      </w:r>
    </w:p>
    <w:p w14:paraId="627AE000">
      <w:pPr>
        <w:kinsoku/>
        <w:wordWrap w:val="0"/>
        <w:overflowPunct/>
        <w:topLinePunct w:val="0"/>
        <w:bidi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）合同生效条款由供需双方约定，法律、行政法规规定应当办理批准、登记等手续后生效的合同，依照其规定。</w:t>
      </w:r>
    </w:p>
    <w:bookmarkEnd w:id="100"/>
    <w:bookmarkEnd w:id="101"/>
    <w:p w14:paraId="222DED78">
      <w:pPr>
        <w:spacing w:line="240" w:lineRule="auto"/>
        <w:ind w:right="12" w:firstLine="480"/>
        <w:rPr>
          <w:rFonts w:hint="eastAsia" w:ascii="宋体" w:hAnsi="宋体" w:eastAsia="宋体" w:cs="宋体"/>
          <w:color w:val="auto"/>
          <w:sz w:val="24"/>
          <w:highlight w:val="none"/>
        </w:rPr>
      </w:pPr>
      <w:bookmarkStart w:id="102" w:name="_Toc351203652"/>
      <w:bookmarkStart w:id="103" w:name="_Toc76462349"/>
    </w:p>
    <w:p w14:paraId="7CC92AF4">
      <w:pPr>
        <w:pageBreakBefore w:val="0"/>
        <w:wordWrap/>
        <w:overflowPunct/>
        <w:topLinePunct w:val="0"/>
        <w:bidi w:val="0"/>
        <w:spacing w:line="240" w:lineRule="auto"/>
        <w:jc w:val="center"/>
        <w:textAlignment w:val="auto"/>
        <w:rPr>
          <w:rFonts w:hint="eastAsia" w:ascii="宋体" w:hAnsi="宋体" w:eastAsia="宋体" w:cs="宋体"/>
          <w:b w:val="0"/>
          <w:bCs/>
          <w:color w:val="auto"/>
          <w:sz w:val="40"/>
          <w:szCs w:val="18"/>
          <w:highlight w:val="none"/>
          <w:lang w:val="en-US" w:eastAsia="zh-CN"/>
        </w:rPr>
      </w:pPr>
      <w:bookmarkStart w:id="104" w:name="_Toc148265480"/>
      <w:bookmarkStart w:id="105" w:name="_Toc303945820"/>
    </w:p>
    <w:p w14:paraId="4A1DEB23">
      <w:pPr>
        <w:pageBreakBefore w:val="0"/>
        <w:wordWrap/>
        <w:overflowPunct/>
        <w:topLinePunct w:val="0"/>
        <w:bidi w:val="0"/>
        <w:spacing w:line="240" w:lineRule="auto"/>
        <w:jc w:val="center"/>
        <w:textAlignment w:val="auto"/>
        <w:rPr>
          <w:rFonts w:hint="eastAsia" w:ascii="宋体" w:hAnsi="宋体" w:eastAsia="宋体" w:cs="宋体"/>
          <w:b w:val="0"/>
          <w:bCs/>
          <w:color w:val="auto"/>
          <w:sz w:val="40"/>
          <w:szCs w:val="18"/>
          <w:highlight w:val="none"/>
          <w:lang w:val="en-US" w:eastAsia="zh-CN"/>
        </w:rPr>
      </w:pPr>
    </w:p>
    <w:p w14:paraId="02325C28">
      <w:pPr>
        <w:pageBreakBefore w:val="0"/>
        <w:wordWrap/>
        <w:overflowPunct/>
        <w:topLinePunct w:val="0"/>
        <w:bidi w:val="0"/>
        <w:spacing w:line="240" w:lineRule="auto"/>
        <w:jc w:val="center"/>
        <w:textAlignment w:val="auto"/>
        <w:rPr>
          <w:rFonts w:hint="eastAsia" w:ascii="宋体" w:hAnsi="宋体" w:eastAsia="宋体" w:cs="宋体"/>
          <w:b w:val="0"/>
          <w:bCs/>
          <w:color w:val="auto"/>
          <w:sz w:val="40"/>
          <w:szCs w:val="18"/>
          <w:highlight w:val="none"/>
          <w:lang w:val="en-US" w:eastAsia="zh-CN"/>
        </w:rPr>
      </w:pPr>
    </w:p>
    <w:p w14:paraId="77283829">
      <w:pPr>
        <w:pageBreakBefore w:val="0"/>
        <w:wordWrap/>
        <w:overflowPunct/>
        <w:topLinePunct w:val="0"/>
        <w:bidi w:val="0"/>
        <w:spacing w:line="240" w:lineRule="auto"/>
        <w:jc w:val="center"/>
        <w:textAlignment w:val="auto"/>
        <w:rPr>
          <w:rFonts w:hint="eastAsia" w:ascii="宋体" w:hAnsi="宋体" w:eastAsia="宋体" w:cs="宋体"/>
          <w:b w:val="0"/>
          <w:bCs/>
          <w:color w:val="auto"/>
          <w:sz w:val="40"/>
          <w:szCs w:val="18"/>
          <w:highlight w:val="none"/>
          <w:lang w:val="en-US" w:eastAsia="zh-CN"/>
        </w:rPr>
      </w:pPr>
    </w:p>
    <w:p w14:paraId="13DF6DFF">
      <w:pPr>
        <w:pageBreakBefore w:val="0"/>
        <w:wordWrap/>
        <w:overflowPunct/>
        <w:topLinePunct w:val="0"/>
        <w:bidi w:val="0"/>
        <w:spacing w:line="240" w:lineRule="auto"/>
        <w:jc w:val="center"/>
        <w:textAlignment w:val="auto"/>
        <w:rPr>
          <w:rFonts w:hint="eastAsia" w:ascii="宋体" w:hAnsi="宋体" w:eastAsia="宋体" w:cs="宋体"/>
          <w:b w:val="0"/>
          <w:bCs/>
          <w:color w:val="auto"/>
          <w:sz w:val="40"/>
          <w:szCs w:val="18"/>
          <w:highlight w:val="none"/>
          <w:lang w:val="en-US" w:eastAsia="zh-CN"/>
        </w:rPr>
      </w:pPr>
    </w:p>
    <w:p w14:paraId="0C6F5CDA">
      <w:pPr>
        <w:pageBreakBefore w:val="0"/>
        <w:wordWrap/>
        <w:overflowPunct/>
        <w:topLinePunct w:val="0"/>
        <w:bidi w:val="0"/>
        <w:spacing w:line="240" w:lineRule="auto"/>
        <w:jc w:val="center"/>
        <w:textAlignment w:val="auto"/>
        <w:rPr>
          <w:rFonts w:hint="eastAsia" w:ascii="宋体" w:hAnsi="宋体" w:eastAsia="宋体" w:cs="宋体"/>
          <w:b w:val="0"/>
          <w:bCs/>
          <w:color w:val="auto"/>
          <w:sz w:val="40"/>
          <w:szCs w:val="18"/>
          <w:highlight w:val="none"/>
          <w:lang w:val="en-US" w:eastAsia="zh-CN"/>
        </w:rPr>
      </w:pPr>
    </w:p>
    <w:p w14:paraId="43562296">
      <w:pPr>
        <w:pStyle w:val="3"/>
        <w:pageBreakBefore/>
        <w:numPr>
          <w:ilvl w:val="0"/>
          <w:numId w:val="14"/>
        </w:numPr>
        <w:kinsoku/>
        <w:wordWrap w:val="0"/>
        <w:overflowPunct/>
        <w:topLinePunct w:val="0"/>
        <w:bidi w:val="0"/>
        <w:spacing w:before="0" w:after="0" w:line="360" w:lineRule="auto"/>
        <w:jc w:val="center"/>
        <w:rPr>
          <w:rFonts w:hint="eastAsia" w:ascii="宋体" w:hAnsi="宋体" w:eastAsia="宋体" w:cs="宋体"/>
          <w:b w:val="0"/>
          <w:bCs/>
          <w:color w:val="auto"/>
          <w:sz w:val="36"/>
          <w:szCs w:val="30"/>
          <w:highlight w:val="none"/>
          <w:lang w:val="en-US" w:eastAsia="zh-CN"/>
        </w:rPr>
      </w:pPr>
      <w:bookmarkStart w:id="106" w:name="_Toc22389"/>
      <w:r>
        <w:rPr>
          <w:rFonts w:hint="eastAsia" w:ascii="宋体" w:hAnsi="宋体" w:eastAsia="宋体" w:cs="宋体"/>
          <w:b w:val="0"/>
          <w:bCs/>
          <w:color w:val="auto"/>
          <w:sz w:val="36"/>
          <w:szCs w:val="30"/>
          <w:highlight w:val="none"/>
          <w:lang w:val="en-US" w:eastAsia="zh-CN"/>
        </w:rPr>
        <w:t>合同格式及条款</w:t>
      </w:r>
      <w:bookmarkEnd w:id="106"/>
    </w:p>
    <w:p w14:paraId="3A43D443">
      <w:pPr>
        <w:pStyle w:val="23"/>
        <w:jc w:val="center"/>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成交供应商与采购人自行协商签订，但不得违背采购文件的实质性条款</w:t>
      </w:r>
      <w:r>
        <w:rPr>
          <w:rFonts w:hint="eastAsia" w:ascii="宋体" w:hAnsi="宋体" w:eastAsia="宋体" w:cs="宋体"/>
          <w:color w:val="auto"/>
          <w:sz w:val="24"/>
          <w:szCs w:val="24"/>
          <w:highlight w:val="none"/>
          <w:lang w:eastAsia="zh-CN"/>
        </w:rPr>
        <w:t>）</w:t>
      </w:r>
    </w:p>
    <w:bookmarkEnd w:id="102"/>
    <w:bookmarkEnd w:id="104"/>
    <w:bookmarkEnd w:id="105"/>
    <w:p w14:paraId="5ED4E0D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53A28C8">
      <w:pPr>
        <w:pStyle w:val="3"/>
        <w:kinsoku/>
        <w:wordWrap w:val="0"/>
        <w:overflowPunct/>
        <w:topLinePunct w:val="0"/>
        <w:bidi w:val="0"/>
        <w:spacing w:before="0" w:after="0" w:line="360" w:lineRule="auto"/>
        <w:jc w:val="center"/>
        <w:rPr>
          <w:rFonts w:ascii="宋体" w:hAnsi="宋体" w:eastAsia="宋体" w:cs="宋体"/>
          <w:b w:val="0"/>
          <w:color w:val="auto"/>
          <w:sz w:val="36"/>
          <w:szCs w:val="30"/>
          <w:highlight w:val="none"/>
        </w:rPr>
      </w:pPr>
      <w:bookmarkStart w:id="107" w:name="_Toc2233"/>
      <w:r>
        <w:rPr>
          <w:rFonts w:hint="eastAsia" w:ascii="宋体" w:hAnsi="宋体" w:eastAsia="宋体" w:cs="宋体"/>
          <w:b w:val="0"/>
          <w:color w:val="auto"/>
          <w:sz w:val="36"/>
          <w:szCs w:val="30"/>
          <w:highlight w:val="none"/>
        </w:rPr>
        <w:t>第七篇  响应文件编制要求</w:t>
      </w:r>
      <w:bookmarkEnd w:id="103"/>
      <w:bookmarkEnd w:id="107"/>
    </w:p>
    <w:p w14:paraId="21F64FD8">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7DF85B50">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6A68124D">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部分</w:t>
      </w:r>
    </w:p>
    <w:p w14:paraId="697D7077">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方案（格式自定）</w:t>
      </w:r>
    </w:p>
    <w:p w14:paraId="5ECFDE8A">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响应偏离表</w:t>
      </w:r>
    </w:p>
    <w:p w14:paraId="5B4FB663">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5961CF7A">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F291C7A">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（二）其他商务要求</w:t>
      </w:r>
    </w:p>
    <w:p w14:paraId="61A901A9">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2ACE28C">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3F76ECA">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AA10AD2">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27B9D1B">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30C5A34B">
      <w:pPr>
        <w:kinsoku/>
        <w:wordWrap w:val="0"/>
        <w:overflowPunct/>
        <w:topLinePunct w:val="0"/>
        <w:bidi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6A288107">
      <w:pPr>
        <w:kinsoku/>
        <w:wordWrap w:val="0"/>
        <w:overflowPunct/>
        <w:topLinePunct w:val="0"/>
        <w:bidi w:val="0"/>
        <w:spacing w:line="40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五、其他</w:t>
      </w:r>
    </w:p>
    <w:p w14:paraId="5BDC3A9F">
      <w:pPr>
        <w:kinsoku/>
        <w:wordWrap w:val="0"/>
        <w:overflowPunct/>
        <w:topLinePunct w:val="0"/>
        <w:bidi w:val="0"/>
        <w:snapToGrid w:val="0"/>
        <w:spacing w:line="400" w:lineRule="exact"/>
        <w:ind w:firstLine="480" w:firstLineChars="200"/>
        <w:rPr>
          <w:rFonts w:hint="default"/>
          <w:lang w:val="en-US" w:eastAsia="zh-CN"/>
        </w:rPr>
      </w:pPr>
      <w:r>
        <w:rPr>
          <w:rFonts w:hint="eastAsia" w:cs="宋体"/>
          <w:color w:val="auto"/>
          <w:sz w:val="24"/>
          <w:szCs w:val="24"/>
          <w:highlight w:val="none"/>
          <w:lang w:val="en-US" w:eastAsia="zh-CN"/>
        </w:rPr>
        <w:t>其他与本项目有关的资料（如有，格式自定）</w:t>
      </w:r>
    </w:p>
    <w:p w14:paraId="0C28A5CC">
      <w:pPr>
        <w:kinsoku/>
        <w:wordWrap w:val="0"/>
        <w:overflowPunct/>
        <w:topLinePunct w:val="0"/>
        <w:bidi w:val="0"/>
        <w:snapToGrid w:val="0"/>
        <w:spacing w:line="360" w:lineRule="auto"/>
        <w:rPr>
          <w:rFonts w:ascii="宋体" w:hAnsi="宋体" w:cs="宋体"/>
          <w:color w:val="auto"/>
          <w:sz w:val="24"/>
          <w:szCs w:val="24"/>
          <w:highlight w:val="none"/>
          <w:bdr w:val="single" w:color="auto" w:sz="4" w:space="0"/>
        </w:rPr>
      </w:pPr>
    </w:p>
    <w:p w14:paraId="618B3F96">
      <w:pPr>
        <w:pStyle w:val="23"/>
        <w:kinsoku/>
        <w:wordWrap w:val="0"/>
        <w:overflowPunct/>
        <w:topLinePunct w:val="0"/>
        <w:bidi w:val="0"/>
        <w:rPr>
          <w:rFonts w:ascii="宋体" w:hAnsi="宋体" w:eastAsia="宋体" w:cs="宋体"/>
          <w:color w:val="auto"/>
          <w:highlight w:val="none"/>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29E07526">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108" w:name="_Toc342913419"/>
      <w:bookmarkStart w:id="109" w:name="_Toc313888360"/>
      <w:bookmarkStart w:id="110" w:name="_Toc28153"/>
      <w:bookmarkStart w:id="111" w:name="_Toc76462350"/>
      <w:bookmarkStart w:id="112" w:name="_Toc313008356"/>
      <w:bookmarkStart w:id="113" w:name="_Toc283382454"/>
      <w:bookmarkStart w:id="114" w:name="_Toc12789073"/>
      <w:r>
        <w:rPr>
          <w:rFonts w:hint="eastAsia" w:ascii="宋体" w:hAnsi="宋体" w:eastAsia="宋体" w:cs="宋体"/>
          <w:color w:val="auto"/>
          <w:sz w:val="24"/>
          <w:highlight w:val="none"/>
        </w:rPr>
        <w:t>一、经济部分</w:t>
      </w:r>
      <w:bookmarkEnd w:id="108"/>
      <w:bookmarkEnd w:id="109"/>
      <w:bookmarkEnd w:id="110"/>
      <w:bookmarkEnd w:id="111"/>
      <w:bookmarkEnd w:id="112"/>
    </w:p>
    <w:bookmarkEnd w:id="113"/>
    <w:bookmarkEnd w:id="114"/>
    <w:p w14:paraId="5352065C">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5D60A50C">
      <w:pPr>
        <w:kinsoku/>
        <w:wordWrap w:val="0"/>
        <w:overflowPunct/>
        <w:topLinePunct w:val="0"/>
        <w:bidi w:val="0"/>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79AD29BB">
      <w:pPr>
        <w:tabs>
          <w:tab w:val="left" w:pos="6300"/>
        </w:tabs>
        <w:kinsoku/>
        <w:wordWrap w:val="0"/>
        <w:overflowPunct/>
        <w:topLinePunct w:val="0"/>
        <w:bidi w:val="0"/>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rPr>
        <w:t>（采购代理机构名称）：</w:t>
      </w:r>
    </w:p>
    <w:p w14:paraId="22FF174C">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1DE02CEC">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3AFD649A">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2.我方现提交的响应文件为：响应文件正本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份。</w:t>
      </w:r>
    </w:p>
    <w:p w14:paraId="707ED899">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3EB511B5">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4232FB20">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670DE6BB">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5FAFE497">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7.如果我方成为成交供应商，保证在接到成交通知书后，向采购代理机构和</w:t>
      </w:r>
      <w:r>
        <w:rPr>
          <w:rFonts w:hint="eastAsia" w:ascii="宋体" w:hAnsi="宋体" w:cs="宋体"/>
          <w:color w:val="auto"/>
          <w:sz w:val="24"/>
          <w:highlight w:val="none"/>
        </w:rPr>
        <w:t>重庆联合产权交易所集团股份有限公司缴纳</w:t>
      </w:r>
      <w:r>
        <w:rPr>
          <w:rFonts w:hint="eastAsia" w:ascii="宋体" w:hAnsi="宋体" w:cs="宋体"/>
          <w:color w:val="auto"/>
          <w:sz w:val="24"/>
          <w:szCs w:val="24"/>
          <w:highlight w:val="none"/>
        </w:rPr>
        <w:t>竞争性磋商文件规定的采购代理服务费和交易服务费。</w:t>
      </w:r>
    </w:p>
    <w:p w14:paraId="0EC7C566">
      <w:pPr>
        <w:tabs>
          <w:tab w:val="left" w:pos="6300"/>
        </w:tabs>
        <w:kinsoku/>
        <w:wordWrap w:val="0"/>
        <w:overflowPunct/>
        <w:topLinePunct w:val="0"/>
        <w:bidi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15D82ADD">
      <w:pPr>
        <w:tabs>
          <w:tab w:val="left" w:pos="6300"/>
        </w:tabs>
        <w:kinsoku/>
        <w:wordWrap w:val="0"/>
        <w:overflowPunct/>
        <w:topLinePunct w:val="0"/>
        <w:bidi w:val="0"/>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CE13C5B">
      <w:pPr>
        <w:tabs>
          <w:tab w:val="left" w:pos="6300"/>
        </w:tabs>
        <w:kinsoku/>
        <w:wordWrap w:val="0"/>
        <w:overflowPunct/>
        <w:topLinePunct w:val="0"/>
        <w:bidi w:val="0"/>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78CECC34">
      <w:pPr>
        <w:tabs>
          <w:tab w:val="left" w:pos="6300"/>
        </w:tabs>
        <w:kinsoku/>
        <w:wordWrap w:val="0"/>
        <w:overflowPunct/>
        <w:topLinePunct w:val="0"/>
        <w:bidi w:val="0"/>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396BBDD3">
      <w:pPr>
        <w:tabs>
          <w:tab w:val="left" w:pos="6300"/>
        </w:tabs>
        <w:kinsoku/>
        <w:wordWrap w:val="0"/>
        <w:overflowPunct/>
        <w:topLinePunct w:val="0"/>
        <w:bidi w:val="0"/>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85C8E0C">
      <w:pPr>
        <w:tabs>
          <w:tab w:val="left" w:pos="6300"/>
        </w:tabs>
        <w:kinsoku/>
        <w:wordWrap w:val="0"/>
        <w:overflowPunct/>
        <w:topLinePunct w:val="0"/>
        <w:bidi w:val="0"/>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DE12FC3">
      <w:pPr>
        <w:kinsoku/>
        <w:wordWrap w:val="0"/>
        <w:overflowPunct/>
        <w:topLinePunct w:val="0"/>
        <w:bidi w:val="0"/>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0CC2856">
      <w:pPr>
        <w:kinsoku/>
        <w:wordWrap w:val="0"/>
        <w:overflowPunct/>
        <w:topLinePunct w:val="0"/>
        <w:bidi w:val="0"/>
        <w:rPr>
          <w:rFonts w:hint="eastAsia"/>
          <w:color w:val="auto"/>
          <w:highlight w:val="none"/>
          <w:lang w:eastAsia="zh-CN"/>
        </w:rPr>
      </w:pPr>
    </w:p>
    <w:p w14:paraId="3B5052E4">
      <w:pPr>
        <w:pStyle w:val="23"/>
        <w:kinsoku/>
        <w:wordWrap w:val="0"/>
        <w:overflowPunct/>
        <w:topLinePunct w:val="0"/>
        <w:bidi w:val="0"/>
        <w:rPr>
          <w:rFonts w:hint="eastAsia"/>
          <w:color w:val="auto"/>
          <w:highlight w:val="none"/>
          <w:lang w:eastAsia="zh-CN"/>
        </w:rPr>
      </w:pPr>
    </w:p>
    <w:p w14:paraId="0381F282">
      <w:pPr>
        <w:rPr>
          <w:rFonts w:ascii="宋体" w:hAnsi="宋体" w:eastAsia="宋体" w:cs="宋体"/>
          <w:color w:val="auto"/>
          <w:sz w:val="24"/>
          <w:highlight w:val="none"/>
        </w:rPr>
      </w:pPr>
      <w:bookmarkStart w:id="115" w:name="_Toc76462351"/>
      <w:bookmarkStart w:id="116" w:name="_Toc313008357"/>
      <w:bookmarkStart w:id="117" w:name="_Toc342913420"/>
      <w:bookmarkStart w:id="118" w:name="_Toc313888361"/>
      <w:r>
        <w:rPr>
          <w:rFonts w:hint="eastAsia" w:ascii="宋体" w:hAnsi="宋体" w:eastAsia="宋体" w:cs="宋体"/>
          <w:color w:val="auto"/>
          <w:sz w:val="24"/>
          <w:highlight w:val="none"/>
          <w:lang w:eastAsia="zh-CN"/>
        </w:rPr>
        <w:br w:type="page"/>
      </w:r>
    </w:p>
    <w:p w14:paraId="47B4CF82">
      <w:pPr>
        <w:pStyle w:val="3"/>
        <w:numPr>
          <w:ilvl w:val="0"/>
          <w:numId w:val="15"/>
        </w:numPr>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bookmarkStart w:id="119" w:name="_Toc25539"/>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部分</w:t>
      </w:r>
      <w:bookmarkEnd w:id="115"/>
      <w:bookmarkEnd w:id="116"/>
      <w:bookmarkEnd w:id="117"/>
      <w:bookmarkEnd w:id="118"/>
      <w:bookmarkEnd w:id="119"/>
    </w:p>
    <w:p w14:paraId="0465D878">
      <w:pPr>
        <w:tabs>
          <w:tab w:val="left" w:pos="6300"/>
        </w:tabs>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方案（格式自定）</w:t>
      </w:r>
    </w:p>
    <w:p w14:paraId="53F4DEFD">
      <w:pPr>
        <w:kinsoku/>
        <w:wordWrap w:val="0"/>
        <w:overflowPunct/>
        <w:topLinePunct w:val="0"/>
        <w:bidi w:val="0"/>
        <w:rPr>
          <w:rFonts w:ascii="宋体" w:hAnsi="宋体" w:cs="宋体"/>
          <w:color w:val="auto"/>
          <w:highlight w:val="none"/>
        </w:rPr>
      </w:pPr>
    </w:p>
    <w:p w14:paraId="6C5B253C">
      <w:pPr>
        <w:kinsoku/>
        <w:wordWrap w:val="0"/>
        <w:overflowPunct/>
        <w:topLinePunct w:val="0"/>
        <w:bidi w:val="0"/>
        <w:rPr>
          <w:rFonts w:ascii="宋体" w:hAnsi="宋体" w:cs="宋体"/>
          <w:color w:val="auto"/>
          <w:highlight w:val="none"/>
        </w:rPr>
      </w:pPr>
    </w:p>
    <w:p w14:paraId="42C9B2F5">
      <w:pPr>
        <w:kinsoku/>
        <w:wordWrap w:val="0"/>
        <w:overflowPunct/>
        <w:topLinePunct w:val="0"/>
        <w:bidi w:val="0"/>
        <w:rPr>
          <w:rFonts w:ascii="宋体" w:hAnsi="宋体" w:cs="宋体"/>
          <w:color w:val="auto"/>
          <w:highlight w:val="none"/>
        </w:rPr>
      </w:pPr>
    </w:p>
    <w:p w14:paraId="3717ECB8">
      <w:pPr>
        <w:kinsoku/>
        <w:wordWrap w:val="0"/>
        <w:overflowPunct/>
        <w:topLinePunct w:val="0"/>
        <w:bidi w:val="0"/>
        <w:rPr>
          <w:rFonts w:ascii="宋体" w:hAnsi="宋体" w:cs="宋体"/>
          <w:color w:val="auto"/>
          <w:highlight w:val="none"/>
        </w:rPr>
      </w:pPr>
    </w:p>
    <w:p w14:paraId="7C08624C">
      <w:pPr>
        <w:kinsoku/>
        <w:wordWrap w:val="0"/>
        <w:overflowPunct/>
        <w:topLinePunct w:val="0"/>
        <w:bidi w:val="0"/>
        <w:rPr>
          <w:rFonts w:ascii="宋体" w:hAnsi="宋体" w:cs="宋体"/>
          <w:color w:val="auto"/>
          <w:highlight w:val="none"/>
        </w:rPr>
      </w:pPr>
    </w:p>
    <w:p w14:paraId="01903AFC">
      <w:pPr>
        <w:kinsoku/>
        <w:wordWrap w:val="0"/>
        <w:overflowPunct/>
        <w:topLinePunct w:val="0"/>
        <w:bidi w:val="0"/>
        <w:rPr>
          <w:rFonts w:ascii="宋体" w:hAnsi="宋体" w:cs="宋体"/>
          <w:color w:val="auto"/>
          <w:highlight w:val="none"/>
        </w:rPr>
      </w:pPr>
    </w:p>
    <w:p w14:paraId="4D4BC40C">
      <w:pPr>
        <w:kinsoku/>
        <w:wordWrap w:val="0"/>
        <w:overflowPunct/>
        <w:topLinePunct w:val="0"/>
        <w:bidi w:val="0"/>
        <w:rPr>
          <w:rFonts w:ascii="宋体" w:hAnsi="宋体" w:cs="宋体"/>
          <w:color w:val="auto"/>
          <w:highlight w:val="none"/>
        </w:rPr>
      </w:pPr>
    </w:p>
    <w:p w14:paraId="59D9E118">
      <w:pPr>
        <w:kinsoku/>
        <w:wordWrap w:val="0"/>
        <w:overflowPunct/>
        <w:topLinePunct w:val="0"/>
        <w:bidi w:val="0"/>
        <w:rPr>
          <w:rFonts w:ascii="宋体" w:hAnsi="宋体" w:cs="宋体"/>
          <w:color w:val="auto"/>
          <w:highlight w:val="none"/>
        </w:rPr>
      </w:pPr>
    </w:p>
    <w:p w14:paraId="46B27B3E">
      <w:pPr>
        <w:kinsoku/>
        <w:wordWrap w:val="0"/>
        <w:overflowPunct/>
        <w:topLinePunct w:val="0"/>
        <w:bidi w:val="0"/>
        <w:rPr>
          <w:rFonts w:ascii="宋体" w:hAnsi="宋体" w:cs="宋体"/>
          <w:color w:val="auto"/>
          <w:highlight w:val="none"/>
        </w:rPr>
      </w:pPr>
    </w:p>
    <w:p w14:paraId="69318B3F">
      <w:pPr>
        <w:kinsoku/>
        <w:wordWrap w:val="0"/>
        <w:overflowPunct/>
        <w:topLinePunct w:val="0"/>
        <w:bidi w:val="0"/>
        <w:rPr>
          <w:rFonts w:ascii="宋体" w:hAnsi="宋体" w:cs="宋体"/>
          <w:color w:val="auto"/>
          <w:highlight w:val="none"/>
        </w:rPr>
      </w:pPr>
    </w:p>
    <w:p w14:paraId="4686BF95">
      <w:pPr>
        <w:kinsoku/>
        <w:wordWrap w:val="0"/>
        <w:overflowPunct/>
        <w:topLinePunct w:val="0"/>
        <w:bidi w:val="0"/>
        <w:rPr>
          <w:rFonts w:ascii="宋体" w:hAnsi="宋体" w:cs="宋体"/>
          <w:color w:val="auto"/>
          <w:highlight w:val="none"/>
        </w:rPr>
      </w:pPr>
    </w:p>
    <w:p w14:paraId="6C788AF4">
      <w:pPr>
        <w:kinsoku/>
        <w:wordWrap w:val="0"/>
        <w:overflowPunct/>
        <w:topLinePunct w:val="0"/>
        <w:bidi w:val="0"/>
        <w:rPr>
          <w:rFonts w:ascii="宋体" w:hAnsi="宋体" w:cs="宋体"/>
          <w:color w:val="auto"/>
          <w:highlight w:val="none"/>
        </w:rPr>
      </w:pPr>
    </w:p>
    <w:p w14:paraId="5E37192C">
      <w:pPr>
        <w:kinsoku/>
        <w:wordWrap w:val="0"/>
        <w:overflowPunct/>
        <w:topLinePunct w:val="0"/>
        <w:bidi w:val="0"/>
        <w:rPr>
          <w:rFonts w:ascii="宋体" w:hAnsi="宋体" w:cs="宋体"/>
          <w:color w:val="auto"/>
          <w:highlight w:val="none"/>
        </w:rPr>
      </w:pPr>
    </w:p>
    <w:p w14:paraId="3517562F">
      <w:pPr>
        <w:kinsoku/>
        <w:wordWrap w:val="0"/>
        <w:overflowPunct/>
        <w:topLinePunct w:val="0"/>
        <w:bidi w:val="0"/>
        <w:rPr>
          <w:rFonts w:ascii="宋体" w:hAnsi="宋体" w:cs="宋体"/>
          <w:color w:val="auto"/>
          <w:highlight w:val="none"/>
        </w:rPr>
      </w:pPr>
    </w:p>
    <w:p w14:paraId="48578D4A">
      <w:pPr>
        <w:kinsoku/>
        <w:wordWrap w:val="0"/>
        <w:overflowPunct/>
        <w:topLinePunct w:val="0"/>
        <w:bidi w:val="0"/>
        <w:rPr>
          <w:rFonts w:ascii="宋体" w:hAnsi="宋体" w:cs="宋体"/>
          <w:color w:val="auto"/>
          <w:highlight w:val="none"/>
        </w:rPr>
      </w:pPr>
    </w:p>
    <w:p w14:paraId="3B4239BF">
      <w:pPr>
        <w:kinsoku/>
        <w:wordWrap w:val="0"/>
        <w:overflowPunct/>
        <w:topLinePunct w:val="0"/>
        <w:bidi w:val="0"/>
        <w:rPr>
          <w:rFonts w:ascii="宋体" w:hAnsi="宋体" w:cs="宋体"/>
          <w:color w:val="auto"/>
          <w:highlight w:val="none"/>
        </w:rPr>
      </w:pPr>
    </w:p>
    <w:p w14:paraId="42189DC4">
      <w:pPr>
        <w:kinsoku/>
        <w:wordWrap w:val="0"/>
        <w:overflowPunct/>
        <w:topLinePunct w:val="0"/>
        <w:bidi w:val="0"/>
        <w:rPr>
          <w:rFonts w:ascii="宋体" w:hAnsi="宋体" w:cs="宋体"/>
          <w:color w:val="auto"/>
          <w:highlight w:val="none"/>
        </w:rPr>
      </w:pPr>
    </w:p>
    <w:p w14:paraId="605DD13C">
      <w:pPr>
        <w:kinsoku/>
        <w:wordWrap w:val="0"/>
        <w:overflowPunct/>
        <w:topLinePunct w:val="0"/>
        <w:bidi w:val="0"/>
        <w:rPr>
          <w:rFonts w:ascii="宋体" w:hAnsi="宋体" w:cs="宋体"/>
          <w:color w:val="auto"/>
          <w:highlight w:val="none"/>
        </w:rPr>
      </w:pPr>
    </w:p>
    <w:p w14:paraId="6D50A12E">
      <w:pPr>
        <w:kinsoku/>
        <w:wordWrap w:val="0"/>
        <w:overflowPunct/>
        <w:topLinePunct w:val="0"/>
        <w:bidi w:val="0"/>
        <w:rPr>
          <w:rFonts w:ascii="宋体" w:hAnsi="宋体" w:cs="宋体"/>
          <w:color w:val="auto"/>
          <w:highlight w:val="none"/>
        </w:rPr>
      </w:pPr>
    </w:p>
    <w:p w14:paraId="4F626434">
      <w:pPr>
        <w:kinsoku/>
        <w:wordWrap w:val="0"/>
        <w:overflowPunct/>
        <w:topLinePunct w:val="0"/>
        <w:bidi w:val="0"/>
        <w:rPr>
          <w:rFonts w:ascii="宋体" w:hAnsi="宋体" w:cs="宋体"/>
          <w:color w:val="auto"/>
          <w:highlight w:val="none"/>
        </w:rPr>
      </w:pPr>
    </w:p>
    <w:p w14:paraId="5452F4E1">
      <w:pPr>
        <w:kinsoku/>
        <w:wordWrap w:val="0"/>
        <w:overflowPunct/>
        <w:topLinePunct w:val="0"/>
        <w:bidi w:val="0"/>
        <w:rPr>
          <w:rFonts w:ascii="宋体" w:hAnsi="宋体" w:cs="宋体"/>
          <w:color w:val="auto"/>
          <w:highlight w:val="none"/>
        </w:rPr>
      </w:pPr>
    </w:p>
    <w:p w14:paraId="3B43BB13">
      <w:pPr>
        <w:kinsoku/>
        <w:wordWrap w:val="0"/>
        <w:overflowPunct/>
        <w:topLinePunct w:val="0"/>
        <w:bidi w:val="0"/>
        <w:rPr>
          <w:rFonts w:ascii="宋体" w:hAnsi="宋体" w:cs="宋体"/>
          <w:color w:val="auto"/>
          <w:highlight w:val="none"/>
        </w:rPr>
      </w:pPr>
    </w:p>
    <w:p w14:paraId="35608C8D">
      <w:pPr>
        <w:kinsoku/>
        <w:wordWrap w:val="0"/>
        <w:overflowPunct/>
        <w:topLinePunct w:val="0"/>
        <w:bidi w:val="0"/>
        <w:rPr>
          <w:rFonts w:ascii="宋体" w:hAnsi="宋体" w:cs="宋体"/>
          <w:color w:val="auto"/>
          <w:highlight w:val="none"/>
        </w:rPr>
      </w:pPr>
    </w:p>
    <w:p w14:paraId="3B1CC997">
      <w:pPr>
        <w:kinsoku/>
        <w:wordWrap w:val="0"/>
        <w:overflowPunct/>
        <w:topLinePunct w:val="0"/>
        <w:bidi w:val="0"/>
        <w:rPr>
          <w:rFonts w:ascii="宋体" w:hAnsi="宋体" w:cs="宋体"/>
          <w:color w:val="auto"/>
          <w:highlight w:val="none"/>
        </w:rPr>
      </w:pPr>
    </w:p>
    <w:p w14:paraId="561FC981">
      <w:pPr>
        <w:kinsoku/>
        <w:wordWrap w:val="0"/>
        <w:overflowPunct/>
        <w:topLinePunct w:val="0"/>
        <w:bidi w:val="0"/>
        <w:rPr>
          <w:rFonts w:ascii="宋体" w:hAnsi="宋体" w:cs="宋体"/>
          <w:color w:val="auto"/>
          <w:highlight w:val="none"/>
        </w:rPr>
      </w:pPr>
    </w:p>
    <w:p w14:paraId="7843499A">
      <w:pPr>
        <w:kinsoku/>
        <w:wordWrap w:val="0"/>
        <w:overflowPunct/>
        <w:topLinePunct w:val="0"/>
        <w:bidi w:val="0"/>
        <w:rPr>
          <w:rFonts w:ascii="宋体" w:hAnsi="宋体" w:cs="宋体"/>
          <w:color w:val="auto"/>
          <w:highlight w:val="none"/>
        </w:rPr>
      </w:pPr>
    </w:p>
    <w:p w14:paraId="6E818602">
      <w:pPr>
        <w:kinsoku/>
        <w:wordWrap w:val="0"/>
        <w:overflowPunct/>
        <w:topLinePunct w:val="0"/>
        <w:bidi w:val="0"/>
        <w:rPr>
          <w:rFonts w:ascii="宋体" w:hAnsi="宋体" w:cs="宋体"/>
          <w:color w:val="auto"/>
          <w:highlight w:val="none"/>
        </w:rPr>
      </w:pPr>
    </w:p>
    <w:p w14:paraId="56A836A8">
      <w:pPr>
        <w:kinsoku/>
        <w:wordWrap w:val="0"/>
        <w:overflowPunct/>
        <w:topLinePunct w:val="0"/>
        <w:bidi w:val="0"/>
        <w:rPr>
          <w:rFonts w:ascii="宋体" w:hAnsi="宋体" w:cs="宋体"/>
          <w:color w:val="auto"/>
          <w:highlight w:val="none"/>
        </w:rPr>
      </w:pPr>
    </w:p>
    <w:p w14:paraId="4C2A5369">
      <w:pPr>
        <w:kinsoku/>
        <w:wordWrap w:val="0"/>
        <w:overflowPunct/>
        <w:topLinePunct w:val="0"/>
        <w:bidi w:val="0"/>
        <w:rPr>
          <w:rFonts w:ascii="宋体" w:hAnsi="宋体" w:cs="宋体"/>
          <w:color w:val="auto"/>
          <w:highlight w:val="none"/>
        </w:rPr>
      </w:pPr>
    </w:p>
    <w:p w14:paraId="730BFAD7">
      <w:pPr>
        <w:kinsoku/>
        <w:wordWrap w:val="0"/>
        <w:overflowPunct/>
        <w:topLinePunct w:val="0"/>
        <w:bidi w:val="0"/>
        <w:rPr>
          <w:rFonts w:ascii="宋体" w:hAnsi="宋体" w:cs="宋体"/>
          <w:color w:val="auto"/>
          <w:highlight w:val="none"/>
        </w:rPr>
      </w:pPr>
    </w:p>
    <w:p w14:paraId="6DC77DF5">
      <w:pPr>
        <w:kinsoku/>
        <w:wordWrap w:val="0"/>
        <w:overflowPunct/>
        <w:topLinePunct w:val="0"/>
        <w:bidi w:val="0"/>
        <w:rPr>
          <w:rFonts w:ascii="宋体" w:hAnsi="宋体" w:cs="宋体"/>
          <w:color w:val="auto"/>
          <w:highlight w:val="none"/>
        </w:rPr>
      </w:pPr>
    </w:p>
    <w:p w14:paraId="454F8523">
      <w:pPr>
        <w:kinsoku/>
        <w:wordWrap w:val="0"/>
        <w:overflowPunct/>
        <w:topLinePunct w:val="0"/>
        <w:bidi w:val="0"/>
        <w:rPr>
          <w:rFonts w:ascii="宋体" w:hAnsi="宋体" w:cs="宋体"/>
          <w:color w:val="auto"/>
          <w:highlight w:val="none"/>
        </w:rPr>
      </w:pPr>
    </w:p>
    <w:p w14:paraId="0E3BF1D0">
      <w:pPr>
        <w:kinsoku/>
        <w:wordWrap w:val="0"/>
        <w:overflowPunct/>
        <w:topLinePunct w:val="0"/>
        <w:bidi w:val="0"/>
        <w:rPr>
          <w:rFonts w:ascii="宋体" w:hAnsi="宋体" w:cs="宋体"/>
          <w:color w:val="auto"/>
          <w:highlight w:val="none"/>
        </w:rPr>
      </w:pPr>
    </w:p>
    <w:p w14:paraId="7D127304">
      <w:pPr>
        <w:kinsoku/>
        <w:wordWrap w:val="0"/>
        <w:overflowPunct/>
        <w:topLinePunct w:val="0"/>
        <w:bidi w:val="0"/>
        <w:rPr>
          <w:rFonts w:ascii="宋体" w:hAnsi="宋体" w:cs="宋体"/>
          <w:color w:val="auto"/>
          <w:highlight w:val="none"/>
        </w:rPr>
      </w:pPr>
    </w:p>
    <w:p w14:paraId="4BAFB4DC">
      <w:pPr>
        <w:kinsoku/>
        <w:wordWrap w:val="0"/>
        <w:overflowPunct/>
        <w:topLinePunct w:val="0"/>
        <w:bidi w:val="0"/>
        <w:rPr>
          <w:rFonts w:ascii="宋体" w:hAnsi="宋体" w:cs="宋体"/>
          <w:color w:val="auto"/>
          <w:highlight w:val="none"/>
        </w:rPr>
      </w:pPr>
    </w:p>
    <w:p w14:paraId="0F1CB9AE">
      <w:pPr>
        <w:kinsoku/>
        <w:wordWrap w:val="0"/>
        <w:overflowPunct/>
        <w:topLinePunct w:val="0"/>
        <w:bidi w:val="0"/>
        <w:rPr>
          <w:rFonts w:ascii="宋体" w:hAnsi="宋体" w:cs="宋体"/>
          <w:color w:val="auto"/>
          <w:highlight w:val="none"/>
        </w:rPr>
      </w:pPr>
    </w:p>
    <w:p w14:paraId="4B757FA7">
      <w:pPr>
        <w:kinsoku/>
        <w:wordWrap w:val="0"/>
        <w:overflowPunct/>
        <w:topLinePunct w:val="0"/>
        <w:bidi w:val="0"/>
        <w:rPr>
          <w:rFonts w:ascii="宋体" w:hAnsi="宋体" w:cs="宋体"/>
          <w:color w:val="auto"/>
          <w:highlight w:val="none"/>
        </w:rPr>
      </w:pPr>
    </w:p>
    <w:p w14:paraId="15C17362">
      <w:pPr>
        <w:tabs>
          <w:tab w:val="left" w:pos="6300"/>
        </w:tabs>
        <w:kinsoku/>
        <w:wordWrap w:val="0"/>
        <w:overflowPunct/>
        <w:topLinePunct w:val="0"/>
        <w:bidi w:val="0"/>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响应偏离表</w:t>
      </w:r>
    </w:p>
    <w:p w14:paraId="52E81D9A">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74401277">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389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2B50C9FA">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967" w:type="dxa"/>
            <w:vAlign w:val="center"/>
          </w:tcPr>
          <w:p w14:paraId="4361D047">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3081" w:type="dxa"/>
            <w:vAlign w:val="center"/>
          </w:tcPr>
          <w:p w14:paraId="1F81A236">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09" w:type="dxa"/>
            <w:vAlign w:val="center"/>
          </w:tcPr>
          <w:p w14:paraId="4665179A">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56DB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7F62BA">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79A7FB6F">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4C752F41">
            <w:pPr>
              <w:tabs>
                <w:tab w:val="left" w:pos="6300"/>
              </w:tabs>
              <w:kinsoku/>
              <w:wordWrap w:val="0"/>
              <w:overflowPunct/>
              <w:topLinePunct w:val="0"/>
              <w:bidi w:val="0"/>
              <w:snapToGrid w:val="0"/>
              <w:spacing w:line="500" w:lineRule="exact"/>
              <w:outlineLvl w:val="0"/>
              <w:rPr>
                <w:rFonts w:ascii="宋体" w:hAnsi="宋体" w:cs="宋体"/>
                <w:color w:val="auto"/>
                <w:sz w:val="21"/>
                <w:szCs w:val="21"/>
                <w:highlight w:val="none"/>
              </w:rPr>
            </w:pPr>
          </w:p>
        </w:tc>
        <w:tc>
          <w:tcPr>
            <w:tcW w:w="2309" w:type="dxa"/>
            <w:vAlign w:val="center"/>
          </w:tcPr>
          <w:p w14:paraId="1C46D590">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26C9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50AAB5">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47FD175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04C3C993">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57BB8AC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0B18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CA85AA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36977822">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74100F9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43751725">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14BF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37D094">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62C1DDC8">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2B45F197">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5C2EAAD0">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662E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459667">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752536D7">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68072E19">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4553E845">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697B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977E45">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7BA1E85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4AC4EE64">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5A03DE39">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1CBA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175CD4">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6F5337AE">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5B34155A">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1D59C0D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6812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68B0DF">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27705C73">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587C4BE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763F08E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5861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2319226">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7EE4F1C0">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17F9969A">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68D2E0DB">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r w14:paraId="64B8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50E8DAA">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967" w:type="dxa"/>
            <w:vAlign w:val="center"/>
          </w:tcPr>
          <w:p w14:paraId="2C696CE1">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3081" w:type="dxa"/>
            <w:vAlign w:val="center"/>
          </w:tcPr>
          <w:p w14:paraId="1BFB916F">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c>
          <w:tcPr>
            <w:tcW w:w="2309" w:type="dxa"/>
            <w:vAlign w:val="center"/>
          </w:tcPr>
          <w:p w14:paraId="4D380049">
            <w:pPr>
              <w:tabs>
                <w:tab w:val="left" w:pos="6300"/>
              </w:tabs>
              <w:kinsoku/>
              <w:wordWrap w:val="0"/>
              <w:overflowPunct/>
              <w:topLinePunct w:val="0"/>
              <w:bidi w:val="0"/>
              <w:snapToGrid w:val="0"/>
              <w:spacing w:line="500" w:lineRule="exact"/>
              <w:jc w:val="center"/>
              <w:outlineLvl w:val="0"/>
              <w:rPr>
                <w:rFonts w:ascii="宋体" w:hAnsi="宋体" w:cs="宋体"/>
                <w:color w:val="auto"/>
                <w:sz w:val="21"/>
                <w:szCs w:val="21"/>
                <w:highlight w:val="none"/>
              </w:rPr>
            </w:pPr>
          </w:p>
        </w:tc>
      </w:tr>
    </w:tbl>
    <w:p w14:paraId="659A721E">
      <w:pPr>
        <w:kinsoku/>
        <w:wordWrap w:val="0"/>
        <w:overflowPunct/>
        <w:topLinePunct w:val="0"/>
        <w:bidi w:val="0"/>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C487E68">
      <w:pPr>
        <w:kinsoku/>
        <w:wordWrap w:val="0"/>
        <w:overflowPunct/>
        <w:topLinePunct w:val="0"/>
        <w:bidi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7340F97">
      <w:pPr>
        <w:kinsoku/>
        <w:wordWrap w:val="0"/>
        <w:overflowPunct/>
        <w:topLinePunct w:val="0"/>
        <w:bidi w:val="0"/>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5FB931B2">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7A8F372D">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AC4264D">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w:t>
      </w:r>
      <w:r>
        <w:rPr>
          <w:rFonts w:hint="eastAsia" w:ascii="宋体" w:hAnsi="宋体" w:cs="宋体"/>
          <w:color w:val="auto"/>
          <w:sz w:val="24"/>
          <w:szCs w:val="24"/>
          <w:highlight w:val="none"/>
          <w:lang w:eastAsia="zh-CN"/>
        </w:rPr>
        <w:t>技术</w:t>
      </w:r>
      <w:r>
        <w:rPr>
          <w:rFonts w:hint="eastAsia" w:ascii="宋体" w:hAnsi="宋体" w:cs="宋体"/>
          <w:color w:val="auto"/>
          <w:sz w:val="24"/>
          <w:szCs w:val="24"/>
          <w:highlight w:val="none"/>
        </w:rPr>
        <w:t>需求”中所列条款进行比较和响应；</w:t>
      </w:r>
    </w:p>
    <w:p w14:paraId="7EE6AFC0">
      <w:pPr>
        <w:kinsoku/>
        <w:wordWrap w:val="0"/>
        <w:overflowPunct/>
        <w:topLinePunct w:val="0"/>
        <w:bidi w:val="0"/>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2.本表可扩展。</w:t>
      </w:r>
    </w:p>
    <w:p w14:paraId="48939A48">
      <w:pPr>
        <w:tabs>
          <w:tab w:val="left" w:pos="6300"/>
        </w:tabs>
        <w:kinsoku/>
        <w:wordWrap w:val="0"/>
        <w:overflowPunct/>
        <w:topLinePunct w:val="0"/>
        <w:bidi w:val="0"/>
        <w:snapToGrid w:val="0"/>
        <w:spacing w:line="400" w:lineRule="exact"/>
        <w:ind w:firstLine="560" w:firstLineChars="200"/>
        <w:rPr>
          <w:rFonts w:ascii="宋体" w:hAnsi="宋体" w:cs="宋体"/>
          <w:color w:val="auto"/>
          <w:sz w:val="24"/>
          <w:highlight w:val="none"/>
        </w:rPr>
      </w:pPr>
      <w:r>
        <w:rPr>
          <w:rFonts w:hint="eastAsia" w:ascii="宋体" w:hAnsi="宋体" w:cs="宋体"/>
          <w:color w:val="auto"/>
          <w:szCs w:val="24"/>
          <w:highlight w:val="none"/>
        </w:rPr>
        <w:br w:type="page"/>
      </w:r>
      <w:bookmarkStart w:id="120" w:name="_Toc313888362"/>
      <w:bookmarkStart w:id="121" w:name="_Toc8115"/>
      <w:bookmarkStart w:id="122" w:name="_Toc313008358"/>
      <w:bookmarkStart w:id="123" w:name="_Toc76462352"/>
      <w:bookmarkStart w:id="124" w:name="_Toc342913421"/>
      <w:r>
        <w:rPr>
          <w:rStyle w:val="95"/>
          <w:rFonts w:hint="eastAsia" w:ascii="宋体" w:hAnsi="宋体" w:eastAsia="宋体" w:cs="宋体"/>
          <w:color w:val="auto"/>
          <w:sz w:val="24"/>
          <w:szCs w:val="24"/>
          <w:highlight w:val="none"/>
        </w:rPr>
        <w:t>三、商务部分</w:t>
      </w:r>
      <w:bookmarkEnd w:id="120"/>
      <w:bookmarkEnd w:id="121"/>
      <w:bookmarkEnd w:id="122"/>
      <w:bookmarkEnd w:id="123"/>
      <w:bookmarkEnd w:id="124"/>
    </w:p>
    <w:p w14:paraId="2D26014F">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E6A666F">
      <w:pPr>
        <w:kinsoku/>
        <w:wordWrap w:val="0"/>
        <w:overflowPunct/>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1E0BEF29">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03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4B9EF44">
            <w:pPr>
              <w:kinsoku/>
              <w:wordWrap w:val="0"/>
              <w:overflowPunct/>
              <w:topLinePunct w:val="0"/>
              <w:bidi w:val="0"/>
              <w:snapToGrid w:val="0"/>
              <w:spacing w:line="360" w:lineRule="auto"/>
              <w:ind w:firstLine="465"/>
              <w:rPr>
                <w:rFonts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vAlign w:val="center"/>
          </w:tcPr>
          <w:p w14:paraId="626B917F">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434" w:type="dxa"/>
            <w:vAlign w:val="center"/>
          </w:tcPr>
          <w:p w14:paraId="56261A3F">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vAlign w:val="center"/>
          </w:tcPr>
          <w:p w14:paraId="507BCA73">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5567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C9FDD9">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3179" w:type="dxa"/>
            <w:vAlign w:val="center"/>
          </w:tcPr>
          <w:p w14:paraId="1950AD5D">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434" w:type="dxa"/>
            <w:vAlign w:val="center"/>
          </w:tcPr>
          <w:p w14:paraId="6541E224">
            <w:pPr>
              <w:tabs>
                <w:tab w:val="left" w:pos="6300"/>
              </w:tabs>
              <w:kinsoku/>
              <w:wordWrap w:val="0"/>
              <w:overflowPunct/>
              <w:topLinePunct w:val="0"/>
              <w:bidi w:val="0"/>
              <w:snapToGrid w:val="0"/>
              <w:spacing w:line="360" w:lineRule="auto"/>
              <w:outlineLvl w:val="0"/>
              <w:rPr>
                <w:rFonts w:ascii="宋体" w:hAnsi="宋体" w:cs="宋体"/>
                <w:color w:val="auto"/>
                <w:sz w:val="21"/>
                <w:szCs w:val="24"/>
                <w:highlight w:val="none"/>
              </w:rPr>
            </w:pPr>
          </w:p>
        </w:tc>
        <w:tc>
          <w:tcPr>
            <w:tcW w:w="2355" w:type="dxa"/>
            <w:vAlign w:val="center"/>
          </w:tcPr>
          <w:p w14:paraId="24770A96">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r>
      <w:tr w14:paraId="1EA5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956DC7">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3179" w:type="dxa"/>
            <w:vAlign w:val="center"/>
          </w:tcPr>
          <w:p w14:paraId="27C84EF2">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434" w:type="dxa"/>
            <w:vAlign w:val="center"/>
          </w:tcPr>
          <w:p w14:paraId="6B826FFE">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355" w:type="dxa"/>
            <w:vAlign w:val="center"/>
          </w:tcPr>
          <w:p w14:paraId="749D01B7">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r>
      <w:tr w14:paraId="4302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DFC6A11">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3179" w:type="dxa"/>
            <w:vAlign w:val="center"/>
          </w:tcPr>
          <w:p w14:paraId="4E328602">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434" w:type="dxa"/>
            <w:vAlign w:val="center"/>
          </w:tcPr>
          <w:p w14:paraId="29DA5482">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355" w:type="dxa"/>
            <w:vAlign w:val="center"/>
          </w:tcPr>
          <w:p w14:paraId="4C39B585">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r>
      <w:tr w14:paraId="248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BE5366">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3179" w:type="dxa"/>
            <w:vAlign w:val="center"/>
          </w:tcPr>
          <w:p w14:paraId="43FE945C">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434" w:type="dxa"/>
            <w:vAlign w:val="center"/>
          </w:tcPr>
          <w:p w14:paraId="074F4B3E">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355" w:type="dxa"/>
            <w:vAlign w:val="center"/>
          </w:tcPr>
          <w:p w14:paraId="37B679C1">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r>
      <w:tr w14:paraId="4D1F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3ECB75">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3179" w:type="dxa"/>
            <w:vAlign w:val="center"/>
          </w:tcPr>
          <w:p w14:paraId="4F969758">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434" w:type="dxa"/>
            <w:vAlign w:val="center"/>
          </w:tcPr>
          <w:p w14:paraId="0F95F6B3">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355" w:type="dxa"/>
            <w:vAlign w:val="center"/>
          </w:tcPr>
          <w:p w14:paraId="715FC22F">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r>
      <w:tr w14:paraId="05B6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D70BFA">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3179" w:type="dxa"/>
            <w:vAlign w:val="center"/>
          </w:tcPr>
          <w:p w14:paraId="5A81BB69">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434" w:type="dxa"/>
            <w:vAlign w:val="center"/>
          </w:tcPr>
          <w:p w14:paraId="6CE53650">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c>
          <w:tcPr>
            <w:tcW w:w="2355" w:type="dxa"/>
            <w:vAlign w:val="center"/>
          </w:tcPr>
          <w:p w14:paraId="416A8CE5">
            <w:pPr>
              <w:tabs>
                <w:tab w:val="left" w:pos="6300"/>
              </w:tabs>
              <w:kinsoku/>
              <w:wordWrap w:val="0"/>
              <w:overflowPunct/>
              <w:topLinePunct w:val="0"/>
              <w:bidi w:val="0"/>
              <w:snapToGrid w:val="0"/>
              <w:spacing w:line="360" w:lineRule="auto"/>
              <w:jc w:val="center"/>
              <w:outlineLvl w:val="0"/>
              <w:rPr>
                <w:rFonts w:ascii="宋体" w:hAnsi="宋体" w:cs="宋体"/>
                <w:color w:val="auto"/>
                <w:sz w:val="21"/>
                <w:szCs w:val="24"/>
                <w:highlight w:val="none"/>
              </w:rPr>
            </w:pPr>
          </w:p>
        </w:tc>
      </w:tr>
    </w:tbl>
    <w:p w14:paraId="3942281B">
      <w:pPr>
        <w:kinsoku/>
        <w:wordWrap w:val="0"/>
        <w:overflowPunct/>
        <w:topLinePunct w:val="0"/>
        <w:bidi w:val="0"/>
        <w:snapToGrid w:val="0"/>
        <w:spacing w:line="360" w:lineRule="auto"/>
        <w:ind w:firstLine="465"/>
        <w:rPr>
          <w:rFonts w:ascii="宋体" w:hAnsi="宋体" w:cs="宋体"/>
          <w:color w:val="auto"/>
          <w:sz w:val="24"/>
          <w:szCs w:val="24"/>
          <w:highlight w:val="none"/>
        </w:rPr>
      </w:pPr>
    </w:p>
    <w:p w14:paraId="12CF62BC">
      <w:pPr>
        <w:kinsoku/>
        <w:wordWrap w:val="0"/>
        <w:overflowPunct/>
        <w:topLinePunct w:val="0"/>
        <w:bidi w:val="0"/>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08BA1C02">
      <w:pPr>
        <w:kinsoku/>
        <w:wordWrap w:val="0"/>
        <w:overflowPunct/>
        <w:topLinePunct w:val="0"/>
        <w:bidi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12ACD9CA">
      <w:pPr>
        <w:kinsoku/>
        <w:wordWrap w:val="0"/>
        <w:overflowPunct/>
        <w:topLinePunct w:val="0"/>
        <w:bidi w:val="0"/>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2344F85F">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4A6F86E6">
      <w:pPr>
        <w:tabs>
          <w:tab w:val="left" w:pos="6300"/>
        </w:tabs>
        <w:kinsoku/>
        <w:wordWrap w:val="0"/>
        <w:overflowPunct/>
        <w:topLinePunct w:val="0"/>
        <w:bidi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99EC109">
      <w:pPr>
        <w:tabs>
          <w:tab w:val="left" w:pos="6300"/>
        </w:tabs>
        <w:kinsoku/>
        <w:wordWrap w:val="0"/>
        <w:overflowPunct/>
        <w:topLinePunct w:val="0"/>
        <w:bidi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16EFB449">
      <w:pPr>
        <w:kinsoku/>
        <w:wordWrap w:val="0"/>
        <w:overflowPunct/>
        <w:topLinePunct w:val="0"/>
        <w:bidi w:val="0"/>
        <w:snapToGrid w:val="0"/>
        <w:spacing w:line="400" w:lineRule="exact"/>
        <w:ind w:firstLine="480" w:firstLineChars="200"/>
        <w:rPr>
          <w:rFonts w:ascii="宋体" w:hAnsi="宋体" w:cs="宋体"/>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highlight w:val="none"/>
        </w:rPr>
        <w:t>2.本表可扩展。</w:t>
      </w:r>
    </w:p>
    <w:p w14:paraId="7C7A05A7">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bookmarkStart w:id="125" w:name="_Toc283382459"/>
      <w:r>
        <w:rPr>
          <w:rFonts w:hint="eastAsia" w:ascii="宋体" w:hAnsi="宋体" w:cs="宋体"/>
          <w:color w:val="auto"/>
          <w:sz w:val="24"/>
          <w:szCs w:val="24"/>
          <w:highlight w:val="none"/>
        </w:rPr>
        <w:t>（二）其它商务要求</w:t>
      </w:r>
    </w:p>
    <w:p w14:paraId="5FE4075B">
      <w:pPr>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p>
    <w:p w14:paraId="09128EB0">
      <w:pPr>
        <w:pStyle w:val="3"/>
        <w:kinsoku/>
        <w:wordWrap w:val="0"/>
        <w:overflowPunct/>
        <w:topLinePunct w:val="0"/>
        <w:bidi w:val="0"/>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25"/>
      <w:bookmarkStart w:id="126" w:name="_Toc10788"/>
      <w:bookmarkStart w:id="127" w:name="_Toc76462353"/>
      <w:bookmarkStart w:id="128" w:name="_Toc313888363"/>
      <w:bookmarkStart w:id="129" w:name="_Toc342913422"/>
      <w:bookmarkStart w:id="130" w:name="_Toc313008359"/>
      <w:r>
        <w:rPr>
          <w:rFonts w:hint="eastAsia" w:ascii="宋体" w:hAnsi="宋体" w:eastAsia="宋体" w:cs="宋体"/>
          <w:color w:val="auto"/>
          <w:sz w:val="24"/>
          <w:highlight w:val="none"/>
        </w:rPr>
        <w:t>四、资格条件</w:t>
      </w:r>
      <w:bookmarkEnd w:id="126"/>
      <w:bookmarkEnd w:id="127"/>
      <w:bookmarkEnd w:id="128"/>
      <w:bookmarkEnd w:id="129"/>
      <w:bookmarkEnd w:id="130"/>
    </w:p>
    <w:p w14:paraId="28646CE7">
      <w:pPr>
        <w:tabs>
          <w:tab w:val="left" w:pos="6300"/>
        </w:tabs>
        <w:kinsoku/>
        <w:wordWrap w:val="0"/>
        <w:overflowPunct/>
        <w:topLinePunct w:val="0"/>
        <w:bidi w:val="0"/>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19B0F6E">
      <w:pPr>
        <w:tabs>
          <w:tab w:val="left" w:pos="6300"/>
        </w:tabs>
        <w:kinsoku/>
        <w:wordWrap w:val="0"/>
        <w:overflowPunct/>
        <w:topLinePunct w:val="0"/>
        <w:bidi w:val="0"/>
        <w:snapToGrid w:val="0"/>
        <w:spacing w:line="400" w:lineRule="exact"/>
        <w:ind w:firstLine="570"/>
        <w:rPr>
          <w:rFonts w:ascii="宋体" w:hAnsi="宋体" w:cs="宋体"/>
          <w:color w:val="auto"/>
          <w:highlight w:val="none"/>
        </w:rPr>
      </w:pPr>
    </w:p>
    <w:p w14:paraId="00B9E205">
      <w:pPr>
        <w:tabs>
          <w:tab w:val="left" w:pos="6300"/>
        </w:tabs>
        <w:kinsoku/>
        <w:wordWrap w:val="0"/>
        <w:overflowPunct/>
        <w:topLinePunct w:val="0"/>
        <w:bidi w:val="0"/>
        <w:snapToGrid w:val="0"/>
        <w:spacing w:line="500" w:lineRule="exact"/>
        <w:ind w:firstLine="570"/>
        <w:rPr>
          <w:rFonts w:ascii="宋体" w:hAnsi="宋体" w:cs="宋体"/>
          <w:color w:val="auto"/>
          <w:highlight w:val="none"/>
        </w:rPr>
      </w:pPr>
    </w:p>
    <w:p w14:paraId="5533A7B4">
      <w:pPr>
        <w:tabs>
          <w:tab w:val="left" w:pos="6300"/>
        </w:tabs>
        <w:kinsoku/>
        <w:wordWrap w:val="0"/>
        <w:overflowPunct/>
        <w:topLinePunct w:val="0"/>
        <w:bidi w:val="0"/>
        <w:snapToGrid w:val="0"/>
        <w:spacing w:line="500" w:lineRule="exact"/>
        <w:ind w:firstLine="570"/>
        <w:rPr>
          <w:rFonts w:ascii="宋体" w:hAnsi="宋体" w:cs="宋体"/>
          <w:color w:val="auto"/>
          <w:highlight w:val="none"/>
        </w:rPr>
      </w:pPr>
    </w:p>
    <w:p w14:paraId="72864D7A">
      <w:pPr>
        <w:tabs>
          <w:tab w:val="left" w:pos="6300"/>
        </w:tabs>
        <w:kinsoku/>
        <w:wordWrap w:val="0"/>
        <w:overflowPunct/>
        <w:topLinePunct w:val="0"/>
        <w:bidi w:val="0"/>
        <w:snapToGrid w:val="0"/>
        <w:spacing w:line="500" w:lineRule="exact"/>
        <w:ind w:firstLine="570"/>
        <w:rPr>
          <w:rFonts w:ascii="宋体" w:hAnsi="宋体" w:cs="宋体"/>
          <w:color w:val="auto"/>
          <w:highlight w:val="none"/>
        </w:rPr>
      </w:pPr>
    </w:p>
    <w:p w14:paraId="497736A6">
      <w:pPr>
        <w:tabs>
          <w:tab w:val="left" w:pos="6300"/>
        </w:tabs>
        <w:kinsoku/>
        <w:wordWrap w:val="0"/>
        <w:overflowPunct/>
        <w:topLinePunct w:val="0"/>
        <w:bidi w:val="0"/>
        <w:snapToGrid w:val="0"/>
        <w:spacing w:line="500" w:lineRule="exact"/>
        <w:ind w:firstLine="570"/>
        <w:rPr>
          <w:rFonts w:ascii="宋体" w:hAnsi="宋体" w:cs="宋体"/>
          <w:color w:val="auto"/>
          <w:highlight w:val="none"/>
        </w:rPr>
      </w:pPr>
    </w:p>
    <w:p w14:paraId="7B08CBFD">
      <w:pPr>
        <w:kinsoku/>
        <w:wordWrap w:val="0"/>
        <w:overflowPunct/>
        <w:topLinePunct w:val="0"/>
        <w:bidi w:val="0"/>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138F0D6">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059D9DAF">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磋商项目名称：                                                </w:t>
      </w:r>
    </w:p>
    <w:p w14:paraId="24BF7042">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5ACCD893">
      <w:pPr>
        <w:tabs>
          <w:tab w:val="left" w:pos="6300"/>
        </w:tabs>
        <w:kinsoku/>
        <w:wordWrap w:val="0"/>
        <w:overflowPunct/>
        <w:topLinePunct w:val="0"/>
        <w:bidi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                     （采购代理机构名称）：</w:t>
      </w:r>
    </w:p>
    <w:p w14:paraId="67305029">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（法定代表人姓名）在                       （供应商名称）任    （职务名称）职务，是（供应商名称）              的法定代表人。</w:t>
      </w:r>
    </w:p>
    <w:p w14:paraId="4545D6A1">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3D7D4621">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146B8A94">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18D1618B">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4C0FC358">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2448B878">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3B977B0F">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58F96E2F">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70D3B7AA">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73D257CB">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928E225">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6B268D3E">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59C5A83A">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1FD7B87A">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36BF5BFD">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07BB65FD">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1945A518">
      <w:pPr>
        <w:kinsoku/>
        <w:wordWrap w:val="0"/>
        <w:overflowPunct/>
        <w:topLinePunct w:val="0"/>
        <w:bidi w:val="0"/>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046FE400">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15BB19DD">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 xml:space="preserve">：                                                </w:t>
      </w:r>
    </w:p>
    <w:p w14:paraId="566A5C10">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603CD6A5">
      <w:pPr>
        <w:tabs>
          <w:tab w:val="left" w:pos="6300"/>
        </w:tabs>
        <w:kinsoku/>
        <w:wordWrap w:val="0"/>
        <w:overflowPunct/>
        <w:topLinePunct w:val="0"/>
        <w:bidi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                     （采购代理机构名称）：</w:t>
      </w:r>
    </w:p>
    <w:p w14:paraId="71034B22">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（供应商法定代表人名称）是                    （供应商名称）的法定代表人，特授权          （被授权人姓名及身份证代码）代表我单位全权办理上述项目的磋商、签约等具体工作，并签署全部有关文件、协议及合同。</w:t>
      </w:r>
    </w:p>
    <w:p w14:paraId="0FBDE46D">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71DF0A3B">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908BE75">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507E2E49">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2F9A0DA8">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2EB73186">
      <w:pPr>
        <w:tabs>
          <w:tab w:val="left" w:pos="6300"/>
        </w:tabs>
        <w:kinsoku/>
        <w:wordWrap w:val="0"/>
        <w:overflowPunct/>
        <w:topLinePunct w:val="0"/>
        <w:bidi w:val="0"/>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75A0DCA4">
      <w:pPr>
        <w:tabs>
          <w:tab w:val="left" w:pos="6300"/>
        </w:tabs>
        <w:kinsoku/>
        <w:wordWrap w:val="0"/>
        <w:overflowPunct/>
        <w:topLinePunct w:val="0"/>
        <w:bidi w:val="0"/>
        <w:snapToGrid w:val="0"/>
        <w:spacing w:line="500" w:lineRule="exact"/>
        <w:ind w:firstLine="570"/>
        <w:rPr>
          <w:rFonts w:ascii="宋体" w:hAnsi="宋体" w:cs="宋体"/>
          <w:color w:val="auto"/>
          <w:sz w:val="24"/>
          <w:szCs w:val="28"/>
          <w:highlight w:val="none"/>
        </w:rPr>
      </w:pPr>
    </w:p>
    <w:p w14:paraId="30CB8481">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4582810C">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19D781A4">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322D8F0">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0A6A71C5">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p>
    <w:p w14:paraId="5DB83FA0">
      <w:pPr>
        <w:tabs>
          <w:tab w:val="left" w:pos="6300"/>
        </w:tabs>
        <w:kinsoku/>
        <w:wordWrap w:val="0"/>
        <w:overflowPunct/>
        <w:topLinePunct w:val="0"/>
        <w:bidi w:val="0"/>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4AE3C6B7">
      <w:pPr>
        <w:tabs>
          <w:tab w:val="left" w:pos="6300"/>
        </w:tabs>
        <w:kinsoku/>
        <w:wordWrap w:val="0"/>
        <w:overflowPunct/>
        <w:topLinePunct w:val="0"/>
        <w:bidi w:val="0"/>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9F1AF5A">
      <w:pPr>
        <w:tabs>
          <w:tab w:val="left" w:pos="6300"/>
        </w:tabs>
        <w:kinsoku/>
        <w:wordWrap w:val="0"/>
        <w:overflowPunct/>
        <w:topLinePunct w:val="0"/>
        <w:bidi w:val="0"/>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17904751">
      <w:pPr>
        <w:tabs>
          <w:tab w:val="left" w:pos="6300"/>
        </w:tabs>
        <w:kinsoku/>
        <w:wordWrap w:val="0"/>
        <w:overflowPunct/>
        <w:topLinePunct w:val="0"/>
        <w:bidi w:val="0"/>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093AFE31">
      <w:pPr>
        <w:tabs>
          <w:tab w:val="left" w:pos="6300"/>
        </w:tabs>
        <w:kinsoku/>
        <w:wordWrap w:val="0"/>
        <w:overflowPunct/>
        <w:topLinePunct w:val="0"/>
        <w:bidi w:val="0"/>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43D85D63">
      <w:pPr>
        <w:tabs>
          <w:tab w:val="left" w:pos="6300"/>
        </w:tabs>
        <w:kinsoku/>
        <w:wordWrap w:val="0"/>
        <w:overflowPunct/>
        <w:topLinePunct w:val="0"/>
        <w:bidi w:val="0"/>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2.若为联合体参与的，法定代表人授权委托书由联合体主办方</w:t>
      </w:r>
      <w:r>
        <w:rPr>
          <w:rFonts w:hint="eastAsia" w:ascii="宋体" w:hAnsi="宋体" w:cs="宋体"/>
          <w:color w:val="auto"/>
          <w:kern w:val="0"/>
          <w:sz w:val="24"/>
          <w:szCs w:val="24"/>
          <w:highlight w:val="none"/>
        </w:rPr>
        <w:t>（主体）</w:t>
      </w:r>
      <w:r>
        <w:rPr>
          <w:rFonts w:hint="eastAsia" w:ascii="宋体" w:hAnsi="宋体" w:cs="宋体"/>
          <w:color w:val="auto"/>
          <w:sz w:val="24"/>
          <w:highlight w:val="none"/>
        </w:rPr>
        <w:t>出具。</w:t>
      </w:r>
    </w:p>
    <w:p w14:paraId="13C9CFB9">
      <w:pPr>
        <w:tabs>
          <w:tab w:val="left" w:pos="6300"/>
        </w:tabs>
        <w:kinsoku/>
        <w:wordWrap w:val="0"/>
        <w:overflowPunct/>
        <w:topLinePunct w:val="0"/>
        <w:bidi w:val="0"/>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1CCC186D">
      <w:pPr>
        <w:tabs>
          <w:tab w:val="left" w:pos="6300"/>
        </w:tabs>
        <w:kinsoku/>
        <w:wordWrap w:val="0"/>
        <w:overflowPunct/>
        <w:topLinePunct w:val="0"/>
        <w:bidi w:val="0"/>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5FB915C2">
      <w:pPr>
        <w:tabs>
          <w:tab w:val="left" w:pos="6300"/>
        </w:tabs>
        <w:kinsoku/>
        <w:wordWrap w:val="0"/>
        <w:overflowPunct/>
        <w:topLinePunct w:val="0"/>
        <w:bidi w:val="0"/>
        <w:snapToGrid w:val="0"/>
        <w:spacing w:line="530" w:lineRule="exact"/>
        <w:rPr>
          <w:rFonts w:ascii="宋体" w:hAnsi="宋体" w:cs="宋体"/>
          <w:color w:val="auto"/>
          <w:sz w:val="24"/>
          <w:highlight w:val="none"/>
        </w:rPr>
      </w:pPr>
    </w:p>
    <w:p w14:paraId="063FF6FF">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                   （采购代理机构名称）：</w:t>
      </w:r>
    </w:p>
    <w:p w14:paraId="6B570860">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（供应商名称）郑重承诺：</w:t>
      </w:r>
    </w:p>
    <w:p w14:paraId="1AE06C35">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3FCA736E">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6678111">
      <w:pPr>
        <w:tabs>
          <w:tab w:val="left" w:pos="6300"/>
        </w:tabs>
        <w:kinsoku/>
        <w:wordWrap w:val="0"/>
        <w:overflowPunct/>
        <w:topLinePunct w:val="0"/>
        <w:bidi w:val="0"/>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0E9DA879">
      <w:pPr>
        <w:tabs>
          <w:tab w:val="left" w:pos="6300"/>
        </w:tabs>
        <w:wordWrap w:val="0"/>
        <w:snapToGrid w:val="0"/>
        <w:spacing w:line="360" w:lineRule="auto"/>
        <w:ind w:firstLine="480" w:firstLineChars="200"/>
        <w:rPr>
          <w:color w:val="auto"/>
          <w:highlight w:val="none"/>
        </w:rPr>
      </w:pPr>
      <w:r>
        <w:rPr>
          <w:rFonts w:hint="eastAsia" w:ascii="宋体" w:hAnsi="宋体"/>
          <w:color w:val="auto"/>
          <w:sz w:val="24"/>
          <w:highlight w:val="none"/>
        </w:rPr>
        <w:t>4、</w:t>
      </w:r>
      <w:r>
        <w:rPr>
          <w:rFonts w:hint="eastAsia" w:ascii="宋体" w:hAnsi="宋体"/>
          <w:color w:val="auto"/>
          <w:sz w:val="24"/>
          <w:szCs w:val="24"/>
          <w:highlight w:val="none"/>
          <w:lang w:bidi="ar"/>
        </w:rPr>
        <w:t>我方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w:t>
      </w:r>
    </w:p>
    <w:p w14:paraId="5577B6D5">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08D50772">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55A5D4D6">
      <w:pPr>
        <w:tabs>
          <w:tab w:val="left" w:pos="6300"/>
        </w:tabs>
        <w:kinsoku/>
        <w:wordWrap w:val="0"/>
        <w:overflowPunct/>
        <w:topLinePunct w:val="0"/>
        <w:bidi w:val="0"/>
        <w:snapToGrid w:val="0"/>
        <w:spacing w:line="500" w:lineRule="exact"/>
        <w:ind w:firstLine="480" w:firstLineChars="200"/>
        <w:rPr>
          <w:rFonts w:ascii="宋体" w:hAnsi="宋体" w:cs="宋体"/>
          <w:color w:val="auto"/>
          <w:sz w:val="24"/>
          <w:highlight w:val="none"/>
        </w:rPr>
      </w:pPr>
    </w:p>
    <w:p w14:paraId="19CE6C55">
      <w:pPr>
        <w:tabs>
          <w:tab w:val="left" w:pos="6300"/>
        </w:tabs>
        <w:kinsoku/>
        <w:wordWrap w:val="0"/>
        <w:overflowPunct/>
        <w:topLinePunct w:val="0"/>
        <w:bidi w:val="0"/>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2F5D105F">
      <w:pPr>
        <w:tabs>
          <w:tab w:val="left" w:pos="6300"/>
        </w:tabs>
        <w:kinsoku/>
        <w:wordWrap w:val="0"/>
        <w:overflowPunct/>
        <w:topLinePunct w:val="0"/>
        <w:bidi w:val="0"/>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1E65DC26">
      <w:pPr>
        <w:kinsoku/>
        <w:wordWrap w:val="0"/>
        <w:overflowPunct/>
        <w:topLinePunct w:val="0"/>
        <w:bidi w:val="0"/>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44141E52">
      <w:pPr>
        <w:tabs>
          <w:tab w:val="left" w:pos="6300"/>
        </w:tabs>
        <w:kinsoku/>
        <w:wordWrap w:val="0"/>
        <w:overflowPunct/>
        <w:topLinePunct w:val="0"/>
        <w:bidi w:val="0"/>
        <w:snapToGrid w:val="0"/>
        <w:spacing w:line="400" w:lineRule="exact"/>
        <w:ind w:firstLine="480" w:firstLineChars="200"/>
        <w:rPr>
          <w:rFonts w:ascii="宋体" w:hAnsi="宋体" w:cs="宋体"/>
          <w:color w:val="auto"/>
          <w:sz w:val="24"/>
          <w:szCs w:val="24"/>
          <w:highlight w:val="none"/>
        </w:rPr>
      </w:pPr>
    </w:p>
    <w:p w14:paraId="1A364B22">
      <w:pPr>
        <w:rPr>
          <w:rFonts w:ascii="宋体" w:hAnsi="宋体" w:cs="宋体"/>
          <w:color w:val="auto"/>
          <w:sz w:val="24"/>
          <w:szCs w:val="24"/>
          <w:highlight w:val="none"/>
        </w:rPr>
      </w:pPr>
      <w:r>
        <w:rPr>
          <w:rFonts w:ascii="宋体" w:hAnsi="宋体" w:cs="宋体"/>
          <w:color w:val="auto"/>
          <w:sz w:val="24"/>
          <w:szCs w:val="24"/>
          <w:highlight w:val="none"/>
        </w:rPr>
        <w:br w:type="page"/>
      </w:r>
    </w:p>
    <w:p w14:paraId="51C7670E">
      <w:pPr>
        <w:kinsoku/>
        <w:wordWrap w:val="0"/>
        <w:overflowPunct/>
        <w:topLinePunct w:val="0"/>
        <w:bidi w:val="0"/>
        <w:spacing w:line="400" w:lineRule="exact"/>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五、其他</w:t>
      </w:r>
    </w:p>
    <w:p w14:paraId="4900E9DC">
      <w:pPr>
        <w:kinsoku/>
        <w:wordWrap w:val="0"/>
        <w:overflowPunct/>
        <w:topLinePunct w:val="0"/>
        <w:bidi w:val="0"/>
        <w:snapToGrid w:val="0"/>
        <w:spacing w:line="400" w:lineRule="exact"/>
        <w:ind w:firstLine="480" w:firstLineChars="200"/>
        <w:rPr>
          <w:rFonts w:hint="default"/>
          <w:lang w:val="en-US" w:eastAsia="zh-CN"/>
        </w:rPr>
      </w:pPr>
      <w:r>
        <w:rPr>
          <w:rFonts w:hint="eastAsia" w:cs="宋体"/>
          <w:color w:val="auto"/>
          <w:sz w:val="24"/>
          <w:szCs w:val="24"/>
          <w:highlight w:val="none"/>
          <w:lang w:val="en-US" w:eastAsia="zh-CN"/>
        </w:rPr>
        <w:t>其他与本项目有关的资料（如有，格式自定）</w:t>
      </w:r>
    </w:p>
    <w:p w14:paraId="4172834D">
      <w:pPr>
        <w:pStyle w:val="58"/>
      </w:pPr>
    </w:p>
    <w:p w14:paraId="51FE87B7">
      <w:pPr>
        <w:pStyle w:val="58"/>
      </w:pPr>
    </w:p>
    <w:p w14:paraId="76373E4E">
      <w:pPr>
        <w:pStyle w:val="58"/>
      </w:pPr>
    </w:p>
    <w:p w14:paraId="29C6FDE7">
      <w:pPr>
        <w:pStyle w:val="58"/>
      </w:pPr>
    </w:p>
    <w:p w14:paraId="3EE0F247">
      <w:pPr>
        <w:kinsoku/>
        <w:wordWrap w:val="0"/>
        <w:overflowPunct/>
        <w:topLinePunct w:val="0"/>
        <w:bidi w:val="0"/>
        <w:spacing w:line="360" w:lineRule="auto"/>
        <w:ind w:firstLine="480" w:firstLineChars="200"/>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（结束）</w:t>
      </w:r>
    </w:p>
    <w:p w14:paraId="27C7194A">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C77851A">
      <w:pPr>
        <w:pStyle w:val="250"/>
        <w:tabs>
          <w:tab w:val="right" w:leader="dot" w:pos="9402"/>
        </w:tabs>
        <w:ind w:firstLine="480"/>
        <w:jc w:val="center"/>
        <w:rPr>
          <w:rFonts w:hint="eastAsia" w:ascii="宋体" w:hAnsi="宋体" w:eastAsia="宋体" w:cs="宋体"/>
          <w:color w:val="auto"/>
          <w:sz w:val="28"/>
          <w:szCs w:val="28"/>
          <w:highlight w:val="none"/>
          <w:lang w:val="en-US" w:eastAsia="zh-CN"/>
        </w:rPr>
      </w:pPr>
      <w:bookmarkStart w:id="131" w:name="_Toc19840"/>
      <w:bookmarkStart w:id="132" w:name="_Toc14431"/>
      <w:r>
        <w:rPr>
          <w:rFonts w:hint="eastAsia" w:ascii="宋体" w:hAnsi="宋体" w:eastAsia="宋体" w:cs="宋体"/>
          <w:color w:val="auto"/>
          <w:sz w:val="28"/>
          <w:szCs w:val="28"/>
          <w:highlight w:val="none"/>
          <w:lang w:val="en-US" w:eastAsia="zh-CN"/>
        </w:rPr>
        <w:t>附件一：重庆百业工程咨询有限公司项目报名表</w:t>
      </w:r>
      <w:bookmarkEnd w:id="131"/>
      <w:bookmarkEnd w:id="132"/>
    </w:p>
    <w:p w14:paraId="09071731">
      <w:pPr>
        <w:rPr>
          <w:rFonts w:hint="eastAsia" w:ascii="宋体" w:hAnsi="宋体" w:eastAsia="宋体" w:cs="宋体"/>
          <w:color w:val="auto"/>
          <w:highlight w:val="none"/>
          <w:lang w:val="en-US" w:eastAsia="zh-CN"/>
        </w:rPr>
      </w:pPr>
    </w:p>
    <w:tbl>
      <w:tblPr>
        <w:tblStyle w:val="6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宋体" w:hAnsi="宋体" w:eastAsia="宋体" w:cs="宋体"/>
                <w:color w:val="auto"/>
                <w:sz w:val="24"/>
                <w:szCs w:val="24"/>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176F90EC">
            <w:pPr>
              <w:ind w:left="0" w:leftChars="0" w:firstLine="0" w:firstLineChars="0"/>
              <w:jc w:val="center"/>
              <w:rPr>
                <w:rFonts w:hint="eastAsia" w:ascii="宋体" w:hAnsi="宋体" w:eastAsia="宋体" w:cs="宋体"/>
                <w:color w:val="auto"/>
                <w:sz w:val="24"/>
                <w:szCs w:val="24"/>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6F20DB3A">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16399221">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191479E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4684FAAB">
            <w:pPr>
              <w:ind w:left="0" w:leftChars="0" w:firstLine="0" w:firstLineChars="0"/>
              <w:jc w:val="center"/>
              <w:rPr>
                <w:rFonts w:hint="eastAsia" w:ascii="宋体" w:hAnsi="宋体" w:eastAsia="宋体" w:cs="宋体"/>
                <w:color w:val="auto"/>
                <w:sz w:val="24"/>
                <w:szCs w:val="24"/>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7FB1DFE7">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43FD1134">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1C78C3BB">
            <w:pPr>
              <w:ind w:left="0" w:leftChars="0" w:firstLine="0" w:firstLineChars="0"/>
              <w:jc w:val="center"/>
              <w:rPr>
                <w:rFonts w:hint="eastAsia" w:ascii="宋体" w:hAnsi="宋体" w:eastAsia="宋体" w:cs="宋体"/>
                <w:color w:val="auto"/>
                <w:sz w:val="24"/>
                <w:szCs w:val="24"/>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5A8E5623">
            <w:pPr>
              <w:ind w:left="0" w:leftChars="0" w:firstLine="0" w:firstLineChars="0"/>
              <w:jc w:val="center"/>
              <w:rPr>
                <w:rFonts w:hint="eastAsia" w:ascii="宋体" w:hAnsi="宋体" w:eastAsia="宋体" w:cs="宋体"/>
                <w:color w:val="auto"/>
                <w:sz w:val="24"/>
                <w:szCs w:val="24"/>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1C284840">
            <w:pPr>
              <w:ind w:left="0" w:leftChars="0" w:firstLine="0" w:firstLineChars="0"/>
              <w:jc w:val="center"/>
              <w:rPr>
                <w:rFonts w:hint="eastAsia" w:ascii="宋体" w:hAnsi="宋体" w:eastAsia="宋体" w:cs="宋体"/>
                <w:color w:val="auto"/>
                <w:sz w:val="24"/>
                <w:szCs w:val="24"/>
                <w:highlight w:val="none"/>
              </w:rPr>
            </w:pPr>
          </w:p>
        </w:tc>
      </w:tr>
    </w:tbl>
    <w:p w14:paraId="2E89AFB0">
      <w:pPr>
        <w:spacing w:line="360" w:lineRule="auto"/>
        <w:ind w:right="-372" w:rightChars="-133"/>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售价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00元/份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重庆百业工程咨询有限公司</w:t>
      </w:r>
    </w:p>
    <w:p w14:paraId="7F38312F">
      <w:pPr>
        <w:spacing w:line="360" w:lineRule="auto"/>
        <w:ind w:firstLine="480" w:firstLineChars="200"/>
        <w:rPr>
          <w:rFonts w:hint="eastAsia" w:ascii="宋体" w:hAnsi="宋体" w:eastAsia="宋体" w:cs="宋体"/>
          <w:color w:val="auto"/>
          <w:sz w:val="24"/>
          <w:szCs w:val="24"/>
          <w:highlight w:val="none"/>
          <w:lang w:val="en-US" w:eastAsia="zh-CN"/>
        </w:rPr>
      </w:pPr>
    </w:p>
    <w:p w14:paraId="59CA22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1402503D">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4561205</wp:posOffset>
            </wp:positionH>
            <wp:positionV relativeFrom="paragraph">
              <wp:posOffset>226060</wp:posOffset>
            </wp:positionV>
            <wp:extent cx="1220470" cy="1664970"/>
            <wp:effectExtent l="0" t="0" r="17780" b="11430"/>
            <wp:wrapSquare wrapText="bothSides"/>
            <wp:docPr id="1" name="图片 1" descr="6c3ca92d8efbcd71bf50021b5503bb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3ca92d8efbcd71bf50021b5503bba4"/>
                    <pic:cNvPicPr>
                      <a:picLocks noChangeAspect="1"/>
                    </pic:cNvPicPr>
                  </pic:nvPicPr>
                  <pic:blipFill>
                    <a:blip r:embed="rId14"/>
                    <a:stretch>
                      <a:fillRect/>
                    </a:stretch>
                  </pic:blipFill>
                  <pic:spPr>
                    <a:xfrm>
                      <a:off x="0" y="0"/>
                      <a:ext cx="1220470" cy="1664970"/>
                    </a:xfrm>
                    <a:prstGeom prst="rect">
                      <a:avLst/>
                    </a:prstGeom>
                  </pic:spPr>
                </pic:pic>
              </a:graphicData>
            </a:graphic>
          </wp:anchor>
        </w:drawing>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发售期内，供应商将文件购买费转入右侧二维码中，转账时需注明“供应商简称—世界文化遗产保护利用设施提升项目”，并《</w:t>
      </w:r>
      <w:r>
        <w:rPr>
          <w:rFonts w:hint="eastAsia" w:ascii="宋体" w:hAnsi="宋体" w:cs="宋体"/>
          <w:color w:val="auto"/>
          <w:sz w:val="24"/>
          <w:szCs w:val="24"/>
          <w:highlight w:val="none"/>
          <w:lang w:val="en-US" w:eastAsia="zh-CN"/>
        </w:rPr>
        <w:t>重庆百业工程咨询有限公司</w:t>
      </w:r>
      <w:r>
        <w:rPr>
          <w:rFonts w:hint="eastAsia" w:ascii="宋体" w:hAnsi="宋体" w:eastAsia="宋体" w:cs="宋体"/>
          <w:color w:val="auto"/>
          <w:sz w:val="24"/>
          <w:szCs w:val="24"/>
          <w:highlight w:val="none"/>
          <w:lang w:val="en-US" w:eastAsia="zh-CN"/>
        </w:rPr>
        <w:t>项目报名表》（格式详见附件）填写完整加盖供应商公章扫描后同文件购买费转账截图一起发送至指定邮箱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1550994832</w:t>
      </w:r>
      <w:r>
        <w:rPr>
          <w:rFonts w:hint="eastAsia" w:ascii="宋体" w:hAnsi="宋体" w:eastAsia="宋体" w:cs="宋体"/>
          <w:color w:val="auto"/>
          <w:sz w:val="24"/>
          <w:szCs w:val="24"/>
          <w:highlight w:val="none"/>
          <w:lang w:val="en-US" w:eastAsia="zh-CN"/>
        </w:rPr>
        <w:t>@qq.com，按要求发送邮箱后方才报名成功</w:t>
      </w:r>
      <w:r>
        <w:rPr>
          <w:rFonts w:hint="eastAsia" w:ascii="宋体" w:hAnsi="宋体" w:cs="宋体"/>
          <w:color w:val="auto"/>
          <w:sz w:val="24"/>
          <w:szCs w:val="24"/>
          <w:highlight w:val="none"/>
          <w:lang w:val="en-US" w:eastAsia="zh-CN"/>
        </w:rPr>
        <w:t>。</w:t>
      </w:r>
    </w:p>
    <w:p w14:paraId="3A7D433A">
      <w:pPr>
        <w:rPr>
          <w:color w:val="auto"/>
        </w:rPr>
      </w:pPr>
      <w:r>
        <w:rPr>
          <w:color w:val="auto"/>
        </w:rPr>
        <w:br w:type="page"/>
      </w:r>
    </w:p>
    <w:p w14:paraId="70DAFDDF">
      <w:pPr>
        <w:pStyle w:val="250"/>
        <w:tabs>
          <w:tab w:val="right" w:leader="dot" w:pos="9402"/>
        </w:tabs>
        <w:jc w:val="center"/>
        <w:rPr>
          <w:rFonts w:hint="eastAsia" w:ascii="宋体" w:hAnsi="宋体" w:eastAsia="宋体" w:cs="宋体"/>
          <w:color w:val="auto"/>
          <w:highlight w:val="none"/>
        </w:rPr>
      </w:pPr>
      <w:bookmarkStart w:id="133" w:name="_Toc11418"/>
      <w:bookmarkStart w:id="134" w:name="_Toc28811"/>
      <w:bookmarkStart w:id="135" w:name="_Toc25361"/>
      <w:bookmarkStart w:id="136" w:name="_Toc491770270"/>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最后报价表  项目总价报价</w:t>
      </w:r>
      <w:bookmarkEnd w:id="133"/>
      <w:bookmarkEnd w:id="134"/>
      <w:bookmarkEnd w:id="135"/>
      <w:bookmarkEnd w:id="136"/>
    </w:p>
    <w:p w14:paraId="61734747">
      <w:pPr>
        <w:ind w:firstLine="480"/>
        <w:rPr>
          <w:rFonts w:hint="eastAsia" w:ascii="宋体" w:hAnsi="宋体" w:eastAsia="宋体" w:cs="宋体"/>
          <w:color w:val="auto"/>
          <w:highlight w:val="none"/>
        </w:rPr>
      </w:pPr>
    </w:p>
    <w:p w14:paraId="790D9963">
      <w:pPr>
        <w:tabs>
          <w:tab w:val="left" w:pos="720"/>
        </w:tabs>
        <w:spacing w:before="24" w:after="24"/>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项目号: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4D96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940" w:type="dxa"/>
            <w:noWrap w:val="0"/>
            <w:vAlign w:val="center"/>
          </w:tcPr>
          <w:p w14:paraId="61B443CE">
            <w:pPr>
              <w:ind w:firstLine="0" w:firstLineChars="0"/>
              <w:jc w:val="center"/>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供应商</w:t>
            </w:r>
          </w:p>
        </w:tc>
        <w:tc>
          <w:tcPr>
            <w:tcW w:w="6451" w:type="dxa"/>
            <w:noWrap w:val="0"/>
            <w:vAlign w:val="center"/>
          </w:tcPr>
          <w:p w14:paraId="674A44BA">
            <w:pPr>
              <w:ind w:firstLine="0" w:firstLineChars="0"/>
              <w:jc w:val="center"/>
              <w:rPr>
                <w:rFonts w:hint="eastAsia" w:ascii="宋体" w:hAnsi="宋体" w:eastAsia="宋体" w:cs="宋体"/>
                <w:color w:val="auto"/>
                <w:szCs w:val="28"/>
                <w:highlight w:val="none"/>
              </w:rPr>
            </w:pPr>
          </w:p>
        </w:tc>
      </w:tr>
      <w:tr w14:paraId="610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noWrap w:val="0"/>
            <w:vAlign w:val="center"/>
          </w:tcPr>
          <w:p w14:paraId="7E5C90C6">
            <w:pPr>
              <w:spacing w:line="500" w:lineRule="exact"/>
              <w:ind w:firstLine="0" w:firstLineChars="0"/>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项目名称</w:t>
            </w:r>
          </w:p>
        </w:tc>
        <w:tc>
          <w:tcPr>
            <w:tcW w:w="6451" w:type="dxa"/>
            <w:noWrap w:val="0"/>
            <w:vAlign w:val="center"/>
          </w:tcPr>
          <w:p w14:paraId="528B61A8">
            <w:pPr>
              <w:spacing w:line="500" w:lineRule="exact"/>
              <w:ind w:firstLine="0" w:firstLineChars="0"/>
              <w:jc w:val="center"/>
              <w:rPr>
                <w:rFonts w:hint="eastAsia" w:ascii="宋体" w:hAnsi="宋体" w:eastAsia="宋体" w:cs="宋体"/>
                <w:color w:val="auto"/>
                <w:szCs w:val="28"/>
                <w:highlight w:val="none"/>
              </w:rPr>
            </w:pPr>
          </w:p>
        </w:tc>
      </w:tr>
      <w:tr w14:paraId="0C02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jc w:val="center"/>
        </w:trPr>
        <w:tc>
          <w:tcPr>
            <w:tcW w:w="2940" w:type="dxa"/>
            <w:noWrap w:val="0"/>
            <w:vAlign w:val="center"/>
          </w:tcPr>
          <w:p w14:paraId="2EDA385D">
            <w:pPr>
              <w:ind w:firstLine="0" w:firstLineChars="0"/>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总价报价</w:t>
            </w:r>
          </w:p>
        </w:tc>
        <w:tc>
          <w:tcPr>
            <w:tcW w:w="6451" w:type="dxa"/>
            <w:noWrap w:val="0"/>
            <w:vAlign w:val="center"/>
          </w:tcPr>
          <w:p w14:paraId="1B610996">
            <w:pPr>
              <w:wordWrap w:val="0"/>
              <w:ind w:firstLine="0" w:firstLineChars="0"/>
              <w:jc w:val="both"/>
              <w:rPr>
                <w:rFonts w:hint="eastAsia" w:ascii="宋体" w:hAnsi="宋体" w:eastAsia="宋体" w:cs="宋体"/>
                <w:color w:val="auto"/>
                <w:szCs w:val="28"/>
                <w:highlight w:val="none"/>
              </w:rPr>
            </w:pPr>
            <w:r>
              <w:rPr>
                <w:rFonts w:hint="eastAsia" w:ascii="宋体" w:hAnsi="宋体" w:eastAsia="宋体" w:cs="宋体"/>
                <w:color w:val="auto"/>
                <w:szCs w:val="28"/>
                <w:highlight w:val="none"/>
              </w:rPr>
              <w:t>小写￥            （大写：                       ）</w:t>
            </w:r>
          </w:p>
        </w:tc>
      </w:tr>
      <w:tr w14:paraId="6D8F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1" w:type="dxa"/>
            <w:gridSpan w:val="2"/>
            <w:noWrap w:val="0"/>
            <w:vAlign w:val="top"/>
          </w:tcPr>
          <w:p w14:paraId="7ADF69DE">
            <w:pPr>
              <w:ind w:firstLine="48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其他承诺或需要澄清的内容：</w:t>
            </w:r>
          </w:p>
        </w:tc>
      </w:tr>
    </w:tbl>
    <w:p w14:paraId="222AD0D3">
      <w:pPr>
        <w:ind w:firstLine="480"/>
        <w:rPr>
          <w:rFonts w:hint="eastAsia" w:ascii="宋体" w:hAnsi="宋体" w:eastAsia="宋体" w:cs="宋体"/>
          <w:color w:val="auto"/>
          <w:highlight w:val="none"/>
          <w:lang w:eastAsia="zh-CN"/>
        </w:rPr>
      </w:pPr>
    </w:p>
    <w:p w14:paraId="0FCC730D">
      <w:pPr>
        <w:ind w:firstLine="480"/>
        <w:rPr>
          <w:rFonts w:hint="eastAsia" w:ascii="宋体" w:hAnsi="宋体" w:eastAsia="宋体" w:cs="宋体"/>
          <w:color w:val="auto"/>
          <w:highlight w:val="none"/>
          <w:lang w:eastAsia="zh-CN"/>
        </w:rPr>
      </w:pPr>
    </w:p>
    <w:p w14:paraId="60DC9821">
      <w:pPr>
        <w:ind w:firstLine="48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法定代表人或授权代表：</w:t>
      </w:r>
    </w:p>
    <w:p w14:paraId="735F33D3">
      <w:pPr>
        <w:ind w:firstLine="48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                      （签字或盖章）</w:t>
      </w:r>
    </w:p>
    <w:p w14:paraId="772E8694">
      <w:pPr>
        <w:ind w:firstLine="480"/>
        <w:rPr>
          <w:rFonts w:hint="eastAsia" w:ascii="宋体" w:hAnsi="宋体" w:eastAsia="宋体" w:cs="宋体"/>
          <w:color w:val="auto"/>
          <w:highlight w:val="none"/>
        </w:rPr>
      </w:pPr>
    </w:p>
    <w:p w14:paraId="32005969">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2CD6864">
      <w:pPr>
        <w:pStyle w:val="23"/>
        <w:rPr>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ExtB">
    <w:panose1 w:val="02020500000000000000"/>
    <w:charset w:val="88"/>
    <w:family w:val="roman"/>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0BE920C8-E82F-4A84-A9CF-60903EFCD425}"/>
  </w:font>
  <w:font w:name="ESRI SDS 2.00 1">
    <w:altName w:val="Verdana"/>
    <w:panose1 w:val="02000000000000000000"/>
    <w:charset w:val="00"/>
    <w:family w:val="auto"/>
    <w:pitch w:val="default"/>
    <w:sig w:usb0="00000000" w:usb1="00000000" w:usb2="00000000" w:usb3="00000000" w:csb0="00000001" w:csb1="00000000"/>
  </w:font>
  <w:font w:name="DejaVu Math TeX Gyre">
    <w:altName w:val="Cambria Math"/>
    <w:panose1 w:val="02000503000000000000"/>
    <w:charset w:val="00"/>
    <w:family w:val="auto"/>
    <w:pitch w:val="default"/>
    <w:sig w:usb0="00000000" w:usb1="00000000" w:usb2="02000000" w:usb3="00000000" w:csb0="60000193" w:csb1="0DD4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雍雅楷体">
    <w:altName w:val="方正楷体_GBK"/>
    <w:panose1 w:val="00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文鼎粗魏碑体">
    <w:altName w:val="方正魏碑_GBK"/>
    <w:panose1 w:val="00000000000000000000"/>
    <w:charset w:val="86"/>
    <w:family w:val="auto"/>
    <w:pitch w:val="default"/>
    <w:sig w:usb0="00000000" w:usb1="00000000" w:usb2="00000012" w:usb3="00000000" w:csb0="00040001" w:csb1="00000000"/>
  </w:font>
  <w:font w:name="方正魏碑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E8D7">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16F2AFF2">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DE51">
    <w:pPr>
      <w:pStyle w:val="36"/>
      <w:framePr w:wrap="around" w:vAnchor="text" w:hAnchor="margin" w:xAlign="center" w:y="1"/>
      <w:rPr>
        <w:rStyle w:val="64"/>
      </w:rPr>
    </w:pPr>
    <w:r>
      <w:fldChar w:fldCharType="begin"/>
    </w:r>
    <w:r>
      <w:rPr>
        <w:rStyle w:val="64"/>
      </w:rPr>
      <w:instrText xml:space="preserve">PAGE  </w:instrText>
    </w:r>
    <w:r>
      <w:fldChar w:fldCharType="end"/>
    </w:r>
  </w:p>
  <w:p w14:paraId="2CAFEF08">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DD70">
    <w:pPr>
      <w:pStyle w:val="36"/>
      <w:framePr w:wrap="around" w:vAnchor="text" w:hAnchor="margin" w:xAlign="center" w:y="1"/>
      <w:rPr>
        <w:rStyle w:val="64"/>
      </w:rPr>
    </w:pPr>
  </w:p>
  <w:p w14:paraId="0F70116E">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FD8DA">
    <w:pPr>
      <w:pStyle w:val="36"/>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A04CE">
    <w:pPr>
      <w:pStyle w:val="36"/>
      <w:framePr w:wrap="around" w:vAnchor="text" w:hAnchor="margin" w:xAlign="center" w:y="1"/>
      <w:rPr>
        <w:rStyle w:val="64"/>
      </w:rPr>
    </w:pPr>
    <w:r>
      <w:fldChar w:fldCharType="begin"/>
    </w:r>
    <w:r>
      <w:rPr>
        <w:rStyle w:val="64"/>
      </w:rPr>
      <w:instrText xml:space="preserve">PAGE  </w:instrText>
    </w:r>
    <w:r>
      <w:fldChar w:fldCharType="separate"/>
    </w:r>
    <w:r>
      <w:rPr>
        <w:rStyle w:val="64"/>
      </w:rPr>
      <w:t>- 6 -</w:t>
    </w:r>
    <w:r>
      <w:fldChar w:fldCharType="end"/>
    </w:r>
  </w:p>
  <w:p w14:paraId="6924A5D1">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D9EA">
    <w:pPr>
      <w:pStyle w:val="36"/>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- 44 -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5E28">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4206">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C1F1">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9F55">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20F6E"/>
    <w:multiLevelType w:val="singleLevel"/>
    <w:tmpl w:val="9D120F6E"/>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6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53"/>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8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6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5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1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1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23A563E"/>
    <w:multiLevelType w:val="singleLevel"/>
    <w:tmpl w:val="323A563E"/>
    <w:lvl w:ilvl="0" w:tentative="0">
      <w:start w:val="6"/>
      <w:numFmt w:val="chineseCounting"/>
      <w:suff w:val="space"/>
      <w:lvlText w:val="第%1篇"/>
      <w:lvlJc w:val="left"/>
      <w:rPr>
        <w:rFonts w:hint="eastAsia"/>
      </w:rPr>
    </w:lvl>
  </w:abstractNum>
  <w:abstractNum w:abstractNumId="14">
    <w:nsid w:val="6F695664"/>
    <w:multiLevelType w:val="singleLevel"/>
    <w:tmpl w:val="6F695664"/>
    <w:lvl w:ilvl="0" w:tentative="0">
      <w:start w:val="1"/>
      <w:numFmt w:val="decimal"/>
      <w:lvlText w:val="%1."/>
      <w:lvlJc w:val="left"/>
      <w:pPr>
        <w:tabs>
          <w:tab w:val="left" w:pos="312"/>
        </w:tabs>
      </w:pPr>
    </w:lvl>
  </w:abstractNum>
  <w:num w:numId="1">
    <w:abstractNumId w:val="9"/>
  </w:num>
  <w:num w:numId="2">
    <w:abstractNumId w:val="4"/>
  </w:num>
  <w:num w:numId="3">
    <w:abstractNumId w:val="10"/>
  </w:num>
  <w:num w:numId="4">
    <w:abstractNumId w:val="11"/>
  </w:num>
  <w:num w:numId="5">
    <w:abstractNumId w:val="12"/>
  </w:num>
  <w:num w:numId="6">
    <w:abstractNumId w:val="3"/>
  </w:num>
  <w:num w:numId="7">
    <w:abstractNumId w:val="8"/>
  </w:num>
  <w:num w:numId="8">
    <w:abstractNumId w:val="1"/>
  </w:num>
  <w:num w:numId="9">
    <w:abstractNumId w:val="7"/>
  </w:num>
  <w:num w:numId="10">
    <w:abstractNumId w:val="5"/>
  </w:num>
  <w:num w:numId="11">
    <w:abstractNumId w:val="2"/>
  </w:num>
  <w:num w:numId="12">
    <w:abstractNumId w:val="6"/>
  </w:num>
  <w:num w:numId="13">
    <w:abstractNumId w:val="1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ZmM1MDNkZWU1NDlhOGYxMjQwNDdhMjg5NWVjY2EifQ=="/>
    <w:docVar w:name="KSO_WPS_MARK_KEY" w:val="606a2ba1-8e3a-42d4-8217-12406e963ef1"/>
  </w:docVars>
  <w:rsids>
    <w:rsidRoot w:val="00172A27"/>
    <w:rsid w:val="000014C5"/>
    <w:rsid w:val="00002AE4"/>
    <w:rsid w:val="00002D74"/>
    <w:rsid w:val="00003626"/>
    <w:rsid w:val="000040DE"/>
    <w:rsid w:val="000070F0"/>
    <w:rsid w:val="000075E8"/>
    <w:rsid w:val="00010BF7"/>
    <w:rsid w:val="00011B4B"/>
    <w:rsid w:val="00016B79"/>
    <w:rsid w:val="00017816"/>
    <w:rsid w:val="00017C36"/>
    <w:rsid w:val="000235AF"/>
    <w:rsid w:val="0002619D"/>
    <w:rsid w:val="00032ACA"/>
    <w:rsid w:val="00034EF4"/>
    <w:rsid w:val="0003632F"/>
    <w:rsid w:val="000414ED"/>
    <w:rsid w:val="00043835"/>
    <w:rsid w:val="0004739C"/>
    <w:rsid w:val="00050F00"/>
    <w:rsid w:val="00051E02"/>
    <w:rsid w:val="000523C9"/>
    <w:rsid w:val="0005298B"/>
    <w:rsid w:val="0005417C"/>
    <w:rsid w:val="00055377"/>
    <w:rsid w:val="000553AD"/>
    <w:rsid w:val="000576E1"/>
    <w:rsid w:val="00061A7C"/>
    <w:rsid w:val="00063981"/>
    <w:rsid w:val="00072999"/>
    <w:rsid w:val="00074C38"/>
    <w:rsid w:val="000816AD"/>
    <w:rsid w:val="00082913"/>
    <w:rsid w:val="00082CC1"/>
    <w:rsid w:val="00085C0C"/>
    <w:rsid w:val="00090C5A"/>
    <w:rsid w:val="00091B1C"/>
    <w:rsid w:val="00091D22"/>
    <w:rsid w:val="000A0C74"/>
    <w:rsid w:val="000A164E"/>
    <w:rsid w:val="000A1D2B"/>
    <w:rsid w:val="000A3057"/>
    <w:rsid w:val="000A4C57"/>
    <w:rsid w:val="000B1068"/>
    <w:rsid w:val="000B3002"/>
    <w:rsid w:val="000B42F4"/>
    <w:rsid w:val="000B7377"/>
    <w:rsid w:val="000B7F54"/>
    <w:rsid w:val="000C08C1"/>
    <w:rsid w:val="000C14B4"/>
    <w:rsid w:val="000C1E0E"/>
    <w:rsid w:val="000C20E6"/>
    <w:rsid w:val="000C2C03"/>
    <w:rsid w:val="000C42C6"/>
    <w:rsid w:val="000C6D89"/>
    <w:rsid w:val="000D12F4"/>
    <w:rsid w:val="000D2117"/>
    <w:rsid w:val="000D3803"/>
    <w:rsid w:val="000D44D7"/>
    <w:rsid w:val="000D776F"/>
    <w:rsid w:val="000E01C9"/>
    <w:rsid w:val="000E0DD7"/>
    <w:rsid w:val="000E3259"/>
    <w:rsid w:val="000E3B94"/>
    <w:rsid w:val="000E4219"/>
    <w:rsid w:val="000E4835"/>
    <w:rsid w:val="000E5AB0"/>
    <w:rsid w:val="000F302A"/>
    <w:rsid w:val="000F3D5B"/>
    <w:rsid w:val="000F3E5E"/>
    <w:rsid w:val="000F64D7"/>
    <w:rsid w:val="000F7C6E"/>
    <w:rsid w:val="000F7DBF"/>
    <w:rsid w:val="0010014A"/>
    <w:rsid w:val="00100639"/>
    <w:rsid w:val="0010088E"/>
    <w:rsid w:val="001028FD"/>
    <w:rsid w:val="00105638"/>
    <w:rsid w:val="0010716D"/>
    <w:rsid w:val="001113D5"/>
    <w:rsid w:val="001140DC"/>
    <w:rsid w:val="00114CFE"/>
    <w:rsid w:val="00115337"/>
    <w:rsid w:val="001166B8"/>
    <w:rsid w:val="0011683E"/>
    <w:rsid w:val="00116856"/>
    <w:rsid w:val="00116C42"/>
    <w:rsid w:val="0011780F"/>
    <w:rsid w:val="00117B26"/>
    <w:rsid w:val="00120259"/>
    <w:rsid w:val="00122926"/>
    <w:rsid w:val="00122F9D"/>
    <w:rsid w:val="001264A8"/>
    <w:rsid w:val="001266BF"/>
    <w:rsid w:val="00132251"/>
    <w:rsid w:val="00133D16"/>
    <w:rsid w:val="00134037"/>
    <w:rsid w:val="001342AC"/>
    <w:rsid w:val="00135010"/>
    <w:rsid w:val="00135BAE"/>
    <w:rsid w:val="00145224"/>
    <w:rsid w:val="00146EC3"/>
    <w:rsid w:val="00147FB4"/>
    <w:rsid w:val="0015011C"/>
    <w:rsid w:val="00150204"/>
    <w:rsid w:val="0015033B"/>
    <w:rsid w:val="00150429"/>
    <w:rsid w:val="001523C5"/>
    <w:rsid w:val="00152B00"/>
    <w:rsid w:val="00152CAD"/>
    <w:rsid w:val="00153556"/>
    <w:rsid w:val="001557D0"/>
    <w:rsid w:val="0016265A"/>
    <w:rsid w:val="00171E05"/>
    <w:rsid w:val="00172A27"/>
    <w:rsid w:val="00174DA8"/>
    <w:rsid w:val="00180898"/>
    <w:rsid w:val="00180ACB"/>
    <w:rsid w:val="00181A6C"/>
    <w:rsid w:val="00183B60"/>
    <w:rsid w:val="00186623"/>
    <w:rsid w:val="0018690A"/>
    <w:rsid w:val="001879FD"/>
    <w:rsid w:val="00187E60"/>
    <w:rsid w:val="001956B9"/>
    <w:rsid w:val="0019571D"/>
    <w:rsid w:val="001963A2"/>
    <w:rsid w:val="00196465"/>
    <w:rsid w:val="00197A69"/>
    <w:rsid w:val="001A1B93"/>
    <w:rsid w:val="001A5D23"/>
    <w:rsid w:val="001A64A1"/>
    <w:rsid w:val="001A6DCC"/>
    <w:rsid w:val="001A773E"/>
    <w:rsid w:val="001B0396"/>
    <w:rsid w:val="001B1400"/>
    <w:rsid w:val="001B3DBD"/>
    <w:rsid w:val="001B4377"/>
    <w:rsid w:val="001C19FF"/>
    <w:rsid w:val="001C3A8E"/>
    <w:rsid w:val="001C4BA4"/>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5D54"/>
    <w:rsid w:val="00206AE4"/>
    <w:rsid w:val="002100EE"/>
    <w:rsid w:val="00210168"/>
    <w:rsid w:val="00210ED7"/>
    <w:rsid w:val="00212A06"/>
    <w:rsid w:val="00214E7A"/>
    <w:rsid w:val="00215DEE"/>
    <w:rsid w:val="0021618E"/>
    <w:rsid w:val="0021704D"/>
    <w:rsid w:val="002215D4"/>
    <w:rsid w:val="002216C7"/>
    <w:rsid w:val="00222097"/>
    <w:rsid w:val="002227DB"/>
    <w:rsid w:val="00224F23"/>
    <w:rsid w:val="00226FCF"/>
    <w:rsid w:val="00227202"/>
    <w:rsid w:val="00227377"/>
    <w:rsid w:val="00227851"/>
    <w:rsid w:val="002339D3"/>
    <w:rsid w:val="00234257"/>
    <w:rsid w:val="002348E0"/>
    <w:rsid w:val="002409D2"/>
    <w:rsid w:val="00246ACA"/>
    <w:rsid w:val="00247264"/>
    <w:rsid w:val="00254E1A"/>
    <w:rsid w:val="002601D8"/>
    <w:rsid w:val="00262555"/>
    <w:rsid w:val="00263832"/>
    <w:rsid w:val="002643C1"/>
    <w:rsid w:val="00265203"/>
    <w:rsid w:val="00270223"/>
    <w:rsid w:val="00270B91"/>
    <w:rsid w:val="0027199E"/>
    <w:rsid w:val="00271D47"/>
    <w:rsid w:val="002721EA"/>
    <w:rsid w:val="002752BA"/>
    <w:rsid w:val="00280E8A"/>
    <w:rsid w:val="0028321B"/>
    <w:rsid w:val="002839EE"/>
    <w:rsid w:val="00285164"/>
    <w:rsid w:val="002855B0"/>
    <w:rsid w:val="00286959"/>
    <w:rsid w:val="00287592"/>
    <w:rsid w:val="00292CA7"/>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26E0"/>
    <w:rsid w:val="002E3527"/>
    <w:rsid w:val="002E3824"/>
    <w:rsid w:val="002E78F7"/>
    <w:rsid w:val="002F00CD"/>
    <w:rsid w:val="002F031F"/>
    <w:rsid w:val="002F0ED3"/>
    <w:rsid w:val="002F3278"/>
    <w:rsid w:val="002F3DE3"/>
    <w:rsid w:val="002F428E"/>
    <w:rsid w:val="002F632E"/>
    <w:rsid w:val="003021BC"/>
    <w:rsid w:val="00303FAB"/>
    <w:rsid w:val="0030440F"/>
    <w:rsid w:val="00310AF9"/>
    <w:rsid w:val="00310DAA"/>
    <w:rsid w:val="00311E3C"/>
    <w:rsid w:val="00312226"/>
    <w:rsid w:val="00312A40"/>
    <w:rsid w:val="0031465E"/>
    <w:rsid w:val="00315742"/>
    <w:rsid w:val="003163B3"/>
    <w:rsid w:val="003200C6"/>
    <w:rsid w:val="00322A7A"/>
    <w:rsid w:val="00326C5B"/>
    <w:rsid w:val="00327AEA"/>
    <w:rsid w:val="003333B3"/>
    <w:rsid w:val="003336F0"/>
    <w:rsid w:val="0033663D"/>
    <w:rsid w:val="003366D9"/>
    <w:rsid w:val="00340777"/>
    <w:rsid w:val="00341D8A"/>
    <w:rsid w:val="00341DEB"/>
    <w:rsid w:val="00346A3D"/>
    <w:rsid w:val="00347C4B"/>
    <w:rsid w:val="00350510"/>
    <w:rsid w:val="00350C20"/>
    <w:rsid w:val="003548FA"/>
    <w:rsid w:val="00355643"/>
    <w:rsid w:val="00355A74"/>
    <w:rsid w:val="00356CE6"/>
    <w:rsid w:val="0035764D"/>
    <w:rsid w:val="00361427"/>
    <w:rsid w:val="00363702"/>
    <w:rsid w:val="0036458B"/>
    <w:rsid w:val="003703E8"/>
    <w:rsid w:val="00371D2F"/>
    <w:rsid w:val="00372653"/>
    <w:rsid w:val="00373122"/>
    <w:rsid w:val="0037612E"/>
    <w:rsid w:val="00376F02"/>
    <w:rsid w:val="0038033A"/>
    <w:rsid w:val="003816ED"/>
    <w:rsid w:val="003840E9"/>
    <w:rsid w:val="00384161"/>
    <w:rsid w:val="00387610"/>
    <w:rsid w:val="0039432A"/>
    <w:rsid w:val="003953EA"/>
    <w:rsid w:val="00395C2F"/>
    <w:rsid w:val="00396581"/>
    <w:rsid w:val="003973D3"/>
    <w:rsid w:val="00397F89"/>
    <w:rsid w:val="003A0495"/>
    <w:rsid w:val="003A0892"/>
    <w:rsid w:val="003A3162"/>
    <w:rsid w:val="003A37AF"/>
    <w:rsid w:val="003A422B"/>
    <w:rsid w:val="003A449E"/>
    <w:rsid w:val="003A71F3"/>
    <w:rsid w:val="003B19F5"/>
    <w:rsid w:val="003B1D43"/>
    <w:rsid w:val="003C155E"/>
    <w:rsid w:val="003D0E0A"/>
    <w:rsid w:val="003D3ABD"/>
    <w:rsid w:val="003D3B22"/>
    <w:rsid w:val="003D7B3D"/>
    <w:rsid w:val="003E0348"/>
    <w:rsid w:val="003E0860"/>
    <w:rsid w:val="003E1FE8"/>
    <w:rsid w:val="003E2775"/>
    <w:rsid w:val="003E3AD0"/>
    <w:rsid w:val="003F3DB1"/>
    <w:rsid w:val="003F451E"/>
    <w:rsid w:val="003F4939"/>
    <w:rsid w:val="003F626F"/>
    <w:rsid w:val="003F6794"/>
    <w:rsid w:val="00400AE4"/>
    <w:rsid w:val="00401A0E"/>
    <w:rsid w:val="00402B32"/>
    <w:rsid w:val="0040519F"/>
    <w:rsid w:val="004068FD"/>
    <w:rsid w:val="0040781E"/>
    <w:rsid w:val="00410BD9"/>
    <w:rsid w:val="00410C93"/>
    <w:rsid w:val="004115FB"/>
    <w:rsid w:val="00411B4A"/>
    <w:rsid w:val="004134DD"/>
    <w:rsid w:val="0041535B"/>
    <w:rsid w:val="00417E99"/>
    <w:rsid w:val="00421507"/>
    <w:rsid w:val="00424D02"/>
    <w:rsid w:val="0042525A"/>
    <w:rsid w:val="00425A1B"/>
    <w:rsid w:val="0042733C"/>
    <w:rsid w:val="0044185A"/>
    <w:rsid w:val="0044193A"/>
    <w:rsid w:val="00445F18"/>
    <w:rsid w:val="00446BCA"/>
    <w:rsid w:val="0044784A"/>
    <w:rsid w:val="00453B8F"/>
    <w:rsid w:val="004556B7"/>
    <w:rsid w:val="004568ED"/>
    <w:rsid w:val="00460489"/>
    <w:rsid w:val="004608C7"/>
    <w:rsid w:val="00462878"/>
    <w:rsid w:val="00465B7A"/>
    <w:rsid w:val="00470C8B"/>
    <w:rsid w:val="00471121"/>
    <w:rsid w:val="00472AA2"/>
    <w:rsid w:val="00473B39"/>
    <w:rsid w:val="00474175"/>
    <w:rsid w:val="00481309"/>
    <w:rsid w:val="00481BFF"/>
    <w:rsid w:val="00490831"/>
    <w:rsid w:val="004928A2"/>
    <w:rsid w:val="00494610"/>
    <w:rsid w:val="004953EC"/>
    <w:rsid w:val="004954BA"/>
    <w:rsid w:val="00495B4F"/>
    <w:rsid w:val="00497ADD"/>
    <w:rsid w:val="004A0D29"/>
    <w:rsid w:val="004A0DE1"/>
    <w:rsid w:val="004A2410"/>
    <w:rsid w:val="004A27AC"/>
    <w:rsid w:val="004A3995"/>
    <w:rsid w:val="004A6196"/>
    <w:rsid w:val="004B3AB3"/>
    <w:rsid w:val="004C1DD0"/>
    <w:rsid w:val="004C2685"/>
    <w:rsid w:val="004C64E4"/>
    <w:rsid w:val="004C6673"/>
    <w:rsid w:val="004D2334"/>
    <w:rsid w:val="004D3236"/>
    <w:rsid w:val="004D433D"/>
    <w:rsid w:val="004D4410"/>
    <w:rsid w:val="004D6AB0"/>
    <w:rsid w:val="004E156F"/>
    <w:rsid w:val="004E2F88"/>
    <w:rsid w:val="004E33FD"/>
    <w:rsid w:val="004E550E"/>
    <w:rsid w:val="004E55DB"/>
    <w:rsid w:val="004E67C6"/>
    <w:rsid w:val="004F2338"/>
    <w:rsid w:val="004F5959"/>
    <w:rsid w:val="004F670C"/>
    <w:rsid w:val="00502B2F"/>
    <w:rsid w:val="00504DD1"/>
    <w:rsid w:val="00512D00"/>
    <w:rsid w:val="00512D44"/>
    <w:rsid w:val="00514179"/>
    <w:rsid w:val="005160F8"/>
    <w:rsid w:val="00516243"/>
    <w:rsid w:val="005164D4"/>
    <w:rsid w:val="00527103"/>
    <w:rsid w:val="00532557"/>
    <w:rsid w:val="005339A0"/>
    <w:rsid w:val="005406A0"/>
    <w:rsid w:val="00540E03"/>
    <w:rsid w:val="00541D5F"/>
    <w:rsid w:val="00544BEA"/>
    <w:rsid w:val="00544E31"/>
    <w:rsid w:val="005460D5"/>
    <w:rsid w:val="00546EF3"/>
    <w:rsid w:val="00551B3B"/>
    <w:rsid w:val="00553CF0"/>
    <w:rsid w:val="00557C75"/>
    <w:rsid w:val="00566A85"/>
    <w:rsid w:val="00570C78"/>
    <w:rsid w:val="00573AE3"/>
    <w:rsid w:val="00581EF9"/>
    <w:rsid w:val="0058364D"/>
    <w:rsid w:val="00583690"/>
    <w:rsid w:val="00585904"/>
    <w:rsid w:val="005902D9"/>
    <w:rsid w:val="0059075F"/>
    <w:rsid w:val="005917FA"/>
    <w:rsid w:val="00596560"/>
    <w:rsid w:val="00596AB7"/>
    <w:rsid w:val="005A1B5C"/>
    <w:rsid w:val="005A1EA7"/>
    <w:rsid w:val="005A6A12"/>
    <w:rsid w:val="005B0724"/>
    <w:rsid w:val="005B1E46"/>
    <w:rsid w:val="005B5AA4"/>
    <w:rsid w:val="005C3F4B"/>
    <w:rsid w:val="005C42AC"/>
    <w:rsid w:val="005C4F84"/>
    <w:rsid w:val="005C5262"/>
    <w:rsid w:val="005D0DA6"/>
    <w:rsid w:val="005D2EC6"/>
    <w:rsid w:val="005D37D0"/>
    <w:rsid w:val="005D38E0"/>
    <w:rsid w:val="005D41E8"/>
    <w:rsid w:val="005D703E"/>
    <w:rsid w:val="005E24B0"/>
    <w:rsid w:val="005E3517"/>
    <w:rsid w:val="005E35E9"/>
    <w:rsid w:val="005E5525"/>
    <w:rsid w:val="005F38BB"/>
    <w:rsid w:val="005F7895"/>
    <w:rsid w:val="0060003E"/>
    <w:rsid w:val="00602BBE"/>
    <w:rsid w:val="0060315D"/>
    <w:rsid w:val="00607D36"/>
    <w:rsid w:val="0061170A"/>
    <w:rsid w:val="00612FF1"/>
    <w:rsid w:val="00613410"/>
    <w:rsid w:val="00617986"/>
    <w:rsid w:val="006256CA"/>
    <w:rsid w:val="00625B27"/>
    <w:rsid w:val="00627729"/>
    <w:rsid w:val="00627F21"/>
    <w:rsid w:val="0063025A"/>
    <w:rsid w:val="006413DF"/>
    <w:rsid w:val="006450AB"/>
    <w:rsid w:val="0064583B"/>
    <w:rsid w:val="006468B8"/>
    <w:rsid w:val="00651127"/>
    <w:rsid w:val="0065190C"/>
    <w:rsid w:val="006542F1"/>
    <w:rsid w:val="00654A48"/>
    <w:rsid w:val="0065651B"/>
    <w:rsid w:val="00660CE1"/>
    <w:rsid w:val="00664607"/>
    <w:rsid w:val="00665941"/>
    <w:rsid w:val="0066755F"/>
    <w:rsid w:val="00670089"/>
    <w:rsid w:val="00670C89"/>
    <w:rsid w:val="00671233"/>
    <w:rsid w:val="006763DC"/>
    <w:rsid w:val="0067718E"/>
    <w:rsid w:val="00680AE4"/>
    <w:rsid w:val="00682205"/>
    <w:rsid w:val="006822B0"/>
    <w:rsid w:val="00683F7D"/>
    <w:rsid w:val="00684433"/>
    <w:rsid w:val="00684E51"/>
    <w:rsid w:val="0068793C"/>
    <w:rsid w:val="00691251"/>
    <w:rsid w:val="00694288"/>
    <w:rsid w:val="00694F91"/>
    <w:rsid w:val="006953CE"/>
    <w:rsid w:val="00696FC2"/>
    <w:rsid w:val="006A100B"/>
    <w:rsid w:val="006A143A"/>
    <w:rsid w:val="006A3285"/>
    <w:rsid w:val="006A4C56"/>
    <w:rsid w:val="006B0567"/>
    <w:rsid w:val="006B28E4"/>
    <w:rsid w:val="006B4535"/>
    <w:rsid w:val="006B72DE"/>
    <w:rsid w:val="006B75CB"/>
    <w:rsid w:val="006C4B69"/>
    <w:rsid w:val="006C5FC1"/>
    <w:rsid w:val="006D44E1"/>
    <w:rsid w:val="006D6350"/>
    <w:rsid w:val="006D6662"/>
    <w:rsid w:val="006E0D3E"/>
    <w:rsid w:val="006E21AB"/>
    <w:rsid w:val="006E21FA"/>
    <w:rsid w:val="006E26D5"/>
    <w:rsid w:val="006E477D"/>
    <w:rsid w:val="006E6D5F"/>
    <w:rsid w:val="006F06A8"/>
    <w:rsid w:val="006F0FB7"/>
    <w:rsid w:val="006F1CF3"/>
    <w:rsid w:val="006F5925"/>
    <w:rsid w:val="006F5E40"/>
    <w:rsid w:val="006F6E4A"/>
    <w:rsid w:val="007042C4"/>
    <w:rsid w:val="00704E5D"/>
    <w:rsid w:val="00705739"/>
    <w:rsid w:val="007073D6"/>
    <w:rsid w:val="00710AE5"/>
    <w:rsid w:val="00712E83"/>
    <w:rsid w:val="00712FF5"/>
    <w:rsid w:val="0071464D"/>
    <w:rsid w:val="00714BF1"/>
    <w:rsid w:val="00715FB5"/>
    <w:rsid w:val="00716C50"/>
    <w:rsid w:val="007171A6"/>
    <w:rsid w:val="0071799D"/>
    <w:rsid w:val="00726088"/>
    <w:rsid w:val="0072619F"/>
    <w:rsid w:val="00730B6A"/>
    <w:rsid w:val="00731B91"/>
    <w:rsid w:val="00734728"/>
    <w:rsid w:val="00736D88"/>
    <w:rsid w:val="00736DD2"/>
    <w:rsid w:val="00736EE0"/>
    <w:rsid w:val="0074681C"/>
    <w:rsid w:val="00746EC2"/>
    <w:rsid w:val="0074756B"/>
    <w:rsid w:val="007504DE"/>
    <w:rsid w:val="00761568"/>
    <w:rsid w:val="00762B70"/>
    <w:rsid w:val="007636FE"/>
    <w:rsid w:val="0077408E"/>
    <w:rsid w:val="00780577"/>
    <w:rsid w:val="00781AD3"/>
    <w:rsid w:val="00781BFB"/>
    <w:rsid w:val="00786FA7"/>
    <w:rsid w:val="0079177C"/>
    <w:rsid w:val="00794382"/>
    <w:rsid w:val="007959AC"/>
    <w:rsid w:val="00796323"/>
    <w:rsid w:val="007A20E0"/>
    <w:rsid w:val="007B19DC"/>
    <w:rsid w:val="007B2204"/>
    <w:rsid w:val="007B29A9"/>
    <w:rsid w:val="007B4B60"/>
    <w:rsid w:val="007B7278"/>
    <w:rsid w:val="007C1691"/>
    <w:rsid w:val="007C4F0C"/>
    <w:rsid w:val="007C6B0F"/>
    <w:rsid w:val="007C7B5A"/>
    <w:rsid w:val="007D0625"/>
    <w:rsid w:val="007D7A44"/>
    <w:rsid w:val="007D7E65"/>
    <w:rsid w:val="007E1057"/>
    <w:rsid w:val="007E18D1"/>
    <w:rsid w:val="007E19E0"/>
    <w:rsid w:val="007E43E4"/>
    <w:rsid w:val="007E517D"/>
    <w:rsid w:val="007F293D"/>
    <w:rsid w:val="007F2A4B"/>
    <w:rsid w:val="007F5C32"/>
    <w:rsid w:val="007F6769"/>
    <w:rsid w:val="008041D4"/>
    <w:rsid w:val="00805D2C"/>
    <w:rsid w:val="00806938"/>
    <w:rsid w:val="00807818"/>
    <w:rsid w:val="0081156A"/>
    <w:rsid w:val="00823D8F"/>
    <w:rsid w:val="00827398"/>
    <w:rsid w:val="008275B6"/>
    <w:rsid w:val="0083078C"/>
    <w:rsid w:val="0083653E"/>
    <w:rsid w:val="008369DC"/>
    <w:rsid w:val="00842974"/>
    <w:rsid w:val="00842F87"/>
    <w:rsid w:val="00843A88"/>
    <w:rsid w:val="00843D2E"/>
    <w:rsid w:val="00847F19"/>
    <w:rsid w:val="00851C1A"/>
    <w:rsid w:val="00852A37"/>
    <w:rsid w:val="0085401D"/>
    <w:rsid w:val="0085550A"/>
    <w:rsid w:val="008616EF"/>
    <w:rsid w:val="00863C25"/>
    <w:rsid w:val="008641B7"/>
    <w:rsid w:val="00864206"/>
    <w:rsid w:val="00864D80"/>
    <w:rsid w:val="00864DC1"/>
    <w:rsid w:val="00870530"/>
    <w:rsid w:val="008705BC"/>
    <w:rsid w:val="00870CA6"/>
    <w:rsid w:val="00871999"/>
    <w:rsid w:val="00872E27"/>
    <w:rsid w:val="00875A42"/>
    <w:rsid w:val="0088192C"/>
    <w:rsid w:val="00884B8C"/>
    <w:rsid w:val="008904A8"/>
    <w:rsid w:val="00891D94"/>
    <w:rsid w:val="00896589"/>
    <w:rsid w:val="008A0CEE"/>
    <w:rsid w:val="008A19AF"/>
    <w:rsid w:val="008A20FB"/>
    <w:rsid w:val="008A4D88"/>
    <w:rsid w:val="008B1725"/>
    <w:rsid w:val="008C1B22"/>
    <w:rsid w:val="008C4C84"/>
    <w:rsid w:val="008C510F"/>
    <w:rsid w:val="008C5B4E"/>
    <w:rsid w:val="008D067F"/>
    <w:rsid w:val="008D3283"/>
    <w:rsid w:val="008D5FC8"/>
    <w:rsid w:val="008E437B"/>
    <w:rsid w:val="008E4427"/>
    <w:rsid w:val="008E4D3F"/>
    <w:rsid w:val="008E66B8"/>
    <w:rsid w:val="008F0A2E"/>
    <w:rsid w:val="008F1988"/>
    <w:rsid w:val="008F2B05"/>
    <w:rsid w:val="008F5E76"/>
    <w:rsid w:val="008F6252"/>
    <w:rsid w:val="009023F3"/>
    <w:rsid w:val="0090383C"/>
    <w:rsid w:val="00905D85"/>
    <w:rsid w:val="00912132"/>
    <w:rsid w:val="00913CAA"/>
    <w:rsid w:val="009212E9"/>
    <w:rsid w:val="009226D2"/>
    <w:rsid w:val="00922FAD"/>
    <w:rsid w:val="00923960"/>
    <w:rsid w:val="00924F0A"/>
    <w:rsid w:val="00925082"/>
    <w:rsid w:val="00925726"/>
    <w:rsid w:val="00926904"/>
    <w:rsid w:val="0092708B"/>
    <w:rsid w:val="0093049D"/>
    <w:rsid w:val="00936A01"/>
    <w:rsid w:val="00937713"/>
    <w:rsid w:val="00937BFD"/>
    <w:rsid w:val="009404E7"/>
    <w:rsid w:val="009409CD"/>
    <w:rsid w:val="0094759E"/>
    <w:rsid w:val="00952C13"/>
    <w:rsid w:val="0095455D"/>
    <w:rsid w:val="00957377"/>
    <w:rsid w:val="00962BF1"/>
    <w:rsid w:val="00963237"/>
    <w:rsid w:val="00966820"/>
    <w:rsid w:val="00971E57"/>
    <w:rsid w:val="009723CF"/>
    <w:rsid w:val="00972F46"/>
    <w:rsid w:val="00972FDB"/>
    <w:rsid w:val="00973D3A"/>
    <w:rsid w:val="0097416A"/>
    <w:rsid w:val="009741DC"/>
    <w:rsid w:val="0097652A"/>
    <w:rsid w:val="00980037"/>
    <w:rsid w:val="00983B43"/>
    <w:rsid w:val="00984742"/>
    <w:rsid w:val="00985FFA"/>
    <w:rsid w:val="009915E6"/>
    <w:rsid w:val="0099161D"/>
    <w:rsid w:val="00991B37"/>
    <w:rsid w:val="00994B84"/>
    <w:rsid w:val="009A2CA7"/>
    <w:rsid w:val="009A3EAD"/>
    <w:rsid w:val="009B27A7"/>
    <w:rsid w:val="009B6208"/>
    <w:rsid w:val="009B6595"/>
    <w:rsid w:val="009B71FF"/>
    <w:rsid w:val="009C190A"/>
    <w:rsid w:val="009C3034"/>
    <w:rsid w:val="009C358E"/>
    <w:rsid w:val="009C4BFF"/>
    <w:rsid w:val="009C65C0"/>
    <w:rsid w:val="009C7522"/>
    <w:rsid w:val="009D0FDD"/>
    <w:rsid w:val="009D2B6B"/>
    <w:rsid w:val="009D3162"/>
    <w:rsid w:val="009D3181"/>
    <w:rsid w:val="009D5477"/>
    <w:rsid w:val="009D63F2"/>
    <w:rsid w:val="009D7B9B"/>
    <w:rsid w:val="009E067B"/>
    <w:rsid w:val="009E717E"/>
    <w:rsid w:val="009E737D"/>
    <w:rsid w:val="009F18FA"/>
    <w:rsid w:val="009F2A05"/>
    <w:rsid w:val="00A0197B"/>
    <w:rsid w:val="00A02768"/>
    <w:rsid w:val="00A03977"/>
    <w:rsid w:val="00A06013"/>
    <w:rsid w:val="00A104A7"/>
    <w:rsid w:val="00A124BA"/>
    <w:rsid w:val="00A12904"/>
    <w:rsid w:val="00A13FB3"/>
    <w:rsid w:val="00A15FBF"/>
    <w:rsid w:val="00A1616D"/>
    <w:rsid w:val="00A1783B"/>
    <w:rsid w:val="00A224AC"/>
    <w:rsid w:val="00A24619"/>
    <w:rsid w:val="00A26FF7"/>
    <w:rsid w:val="00A27159"/>
    <w:rsid w:val="00A37A20"/>
    <w:rsid w:val="00A445DC"/>
    <w:rsid w:val="00A44BEA"/>
    <w:rsid w:val="00A47046"/>
    <w:rsid w:val="00A47C22"/>
    <w:rsid w:val="00A55B14"/>
    <w:rsid w:val="00A5607B"/>
    <w:rsid w:val="00A5689C"/>
    <w:rsid w:val="00A569E8"/>
    <w:rsid w:val="00A57E19"/>
    <w:rsid w:val="00A57FAF"/>
    <w:rsid w:val="00A601C4"/>
    <w:rsid w:val="00A607CB"/>
    <w:rsid w:val="00A61D6E"/>
    <w:rsid w:val="00A64D8E"/>
    <w:rsid w:val="00A70193"/>
    <w:rsid w:val="00A711C6"/>
    <w:rsid w:val="00A730F3"/>
    <w:rsid w:val="00A74B68"/>
    <w:rsid w:val="00A77EE1"/>
    <w:rsid w:val="00A82997"/>
    <w:rsid w:val="00A84863"/>
    <w:rsid w:val="00A848AC"/>
    <w:rsid w:val="00A908B9"/>
    <w:rsid w:val="00A91750"/>
    <w:rsid w:val="00A95D95"/>
    <w:rsid w:val="00A977EC"/>
    <w:rsid w:val="00AA28DD"/>
    <w:rsid w:val="00AA3FD1"/>
    <w:rsid w:val="00AA52DE"/>
    <w:rsid w:val="00AB06AA"/>
    <w:rsid w:val="00AB11B3"/>
    <w:rsid w:val="00AB1DAF"/>
    <w:rsid w:val="00AB40EF"/>
    <w:rsid w:val="00AB43D9"/>
    <w:rsid w:val="00AB5ED3"/>
    <w:rsid w:val="00AB6B0C"/>
    <w:rsid w:val="00AB70CD"/>
    <w:rsid w:val="00AB7800"/>
    <w:rsid w:val="00AC169D"/>
    <w:rsid w:val="00AC1860"/>
    <w:rsid w:val="00AC24A0"/>
    <w:rsid w:val="00AC4898"/>
    <w:rsid w:val="00AC48B3"/>
    <w:rsid w:val="00AC5574"/>
    <w:rsid w:val="00AC7893"/>
    <w:rsid w:val="00AC7AC9"/>
    <w:rsid w:val="00AD1C54"/>
    <w:rsid w:val="00AD38E0"/>
    <w:rsid w:val="00AE115E"/>
    <w:rsid w:val="00AE1920"/>
    <w:rsid w:val="00AE1A9E"/>
    <w:rsid w:val="00AE76F8"/>
    <w:rsid w:val="00AF01B3"/>
    <w:rsid w:val="00AF063A"/>
    <w:rsid w:val="00AF0F13"/>
    <w:rsid w:val="00AF775D"/>
    <w:rsid w:val="00AF7992"/>
    <w:rsid w:val="00AF7CDD"/>
    <w:rsid w:val="00B00AB3"/>
    <w:rsid w:val="00B00DF3"/>
    <w:rsid w:val="00B02F9C"/>
    <w:rsid w:val="00B05042"/>
    <w:rsid w:val="00B07D1D"/>
    <w:rsid w:val="00B14C52"/>
    <w:rsid w:val="00B171B7"/>
    <w:rsid w:val="00B200AA"/>
    <w:rsid w:val="00B203A9"/>
    <w:rsid w:val="00B229A5"/>
    <w:rsid w:val="00B2488E"/>
    <w:rsid w:val="00B25EB3"/>
    <w:rsid w:val="00B33866"/>
    <w:rsid w:val="00B42056"/>
    <w:rsid w:val="00B46AE7"/>
    <w:rsid w:val="00B478C3"/>
    <w:rsid w:val="00B52715"/>
    <w:rsid w:val="00B61348"/>
    <w:rsid w:val="00B61E6C"/>
    <w:rsid w:val="00B6263F"/>
    <w:rsid w:val="00B665E5"/>
    <w:rsid w:val="00B67114"/>
    <w:rsid w:val="00B678C7"/>
    <w:rsid w:val="00B70368"/>
    <w:rsid w:val="00B7097C"/>
    <w:rsid w:val="00B72BCC"/>
    <w:rsid w:val="00B731F3"/>
    <w:rsid w:val="00B75449"/>
    <w:rsid w:val="00B81284"/>
    <w:rsid w:val="00B86DA1"/>
    <w:rsid w:val="00B87401"/>
    <w:rsid w:val="00B92B96"/>
    <w:rsid w:val="00B96B1E"/>
    <w:rsid w:val="00BA19C4"/>
    <w:rsid w:val="00BA3AD4"/>
    <w:rsid w:val="00BA527C"/>
    <w:rsid w:val="00BA5B9C"/>
    <w:rsid w:val="00BA7D51"/>
    <w:rsid w:val="00BA7F31"/>
    <w:rsid w:val="00BB4AD5"/>
    <w:rsid w:val="00BB61C4"/>
    <w:rsid w:val="00BB62CF"/>
    <w:rsid w:val="00BB7494"/>
    <w:rsid w:val="00BB76A5"/>
    <w:rsid w:val="00BC089B"/>
    <w:rsid w:val="00BC183F"/>
    <w:rsid w:val="00BC1C37"/>
    <w:rsid w:val="00BC2390"/>
    <w:rsid w:val="00BC4EA4"/>
    <w:rsid w:val="00BC775D"/>
    <w:rsid w:val="00BD0051"/>
    <w:rsid w:val="00BD2939"/>
    <w:rsid w:val="00BD5A75"/>
    <w:rsid w:val="00BD6BF7"/>
    <w:rsid w:val="00BE0058"/>
    <w:rsid w:val="00BE07A9"/>
    <w:rsid w:val="00BE1700"/>
    <w:rsid w:val="00BE2E36"/>
    <w:rsid w:val="00BE4D35"/>
    <w:rsid w:val="00BE4D8F"/>
    <w:rsid w:val="00BF0A3E"/>
    <w:rsid w:val="00BF26AC"/>
    <w:rsid w:val="00BF46A7"/>
    <w:rsid w:val="00BF46E8"/>
    <w:rsid w:val="00BF5230"/>
    <w:rsid w:val="00BF54C8"/>
    <w:rsid w:val="00BF6DA8"/>
    <w:rsid w:val="00C00289"/>
    <w:rsid w:val="00C00D36"/>
    <w:rsid w:val="00C01B16"/>
    <w:rsid w:val="00C03B59"/>
    <w:rsid w:val="00C03DF8"/>
    <w:rsid w:val="00C06043"/>
    <w:rsid w:val="00C1090C"/>
    <w:rsid w:val="00C1128B"/>
    <w:rsid w:val="00C12DED"/>
    <w:rsid w:val="00C201FC"/>
    <w:rsid w:val="00C22483"/>
    <w:rsid w:val="00C240C8"/>
    <w:rsid w:val="00C249AF"/>
    <w:rsid w:val="00C26513"/>
    <w:rsid w:val="00C328C9"/>
    <w:rsid w:val="00C339ED"/>
    <w:rsid w:val="00C35BA8"/>
    <w:rsid w:val="00C36C8F"/>
    <w:rsid w:val="00C37F72"/>
    <w:rsid w:val="00C40246"/>
    <w:rsid w:val="00C420C1"/>
    <w:rsid w:val="00C4320D"/>
    <w:rsid w:val="00C4323C"/>
    <w:rsid w:val="00C43FEE"/>
    <w:rsid w:val="00C4421A"/>
    <w:rsid w:val="00C44E95"/>
    <w:rsid w:val="00C45188"/>
    <w:rsid w:val="00C45963"/>
    <w:rsid w:val="00C472B8"/>
    <w:rsid w:val="00C50723"/>
    <w:rsid w:val="00C51720"/>
    <w:rsid w:val="00C529FD"/>
    <w:rsid w:val="00C53124"/>
    <w:rsid w:val="00C538A9"/>
    <w:rsid w:val="00C53B2E"/>
    <w:rsid w:val="00C6160A"/>
    <w:rsid w:val="00C62B51"/>
    <w:rsid w:val="00C65711"/>
    <w:rsid w:val="00C66460"/>
    <w:rsid w:val="00C76ECD"/>
    <w:rsid w:val="00C820F1"/>
    <w:rsid w:val="00C8221C"/>
    <w:rsid w:val="00C84B63"/>
    <w:rsid w:val="00C84E04"/>
    <w:rsid w:val="00C86DC6"/>
    <w:rsid w:val="00C910BE"/>
    <w:rsid w:val="00C922BE"/>
    <w:rsid w:val="00C95FD3"/>
    <w:rsid w:val="00CA10F9"/>
    <w:rsid w:val="00CA1387"/>
    <w:rsid w:val="00CA14F4"/>
    <w:rsid w:val="00CA3F28"/>
    <w:rsid w:val="00CA583F"/>
    <w:rsid w:val="00CA5844"/>
    <w:rsid w:val="00CA5994"/>
    <w:rsid w:val="00CA7415"/>
    <w:rsid w:val="00CB265C"/>
    <w:rsid w:val="00CB2BDD"/>
    <w:rsid w:val="00CB32BC"/>
    <w:rsid w:val="00CB4540"/>
    <w:rsid w:val="00CB4951"/>
    <w:rsid w:val="00CB7A07"/>
    <w:rsid w:val="00CC59BB"/>
    <w:rsid w:val="00CC7E19"/>
    <w:rsid w:val="00CD1B93"/>
    <w:rsid w:val="00CD2A18"/>
    <w:rsid w:val="00CD3BD4"/>
    <w:rsid w:val="00CD3CC8"/>
    <w:rsid w:val="00CD4222"/>
    <w:rsid w:val="00CD4915"/>
    <w:rsid w:val="00CD60BD"/>
    <w:rsid w:val="00CD635D"/>
    <w:rsid w:val="00CD6DEE"/>
    <w:rsid w:val="00CD756F"/>
    <w:rsid w:val="00CD7C5B"/>
    <w:rsid w:val="00CD7CED"/>
    <w:rsid w:val="00CE04C7"/>
    <w:rsid w:val="00CE2AC9"/>
    <w:rsid w:val="00CE2AFE"/>
    <w:rsid w:val="00CE699D"/>
    <w:rsid w:val="00CE7261"/>
    <w:rsid w:val="00CE7813"/>
    <w:rsid w:val="00CE7B14"/>
    <w:rsid w:val="00CF0A0A"/>
    <w:rsid w:val="00CF156B"/>
    <w:rsid w:val="00CF1E02"/>
    <w:rsid w:val="00CF4BD6"/>
    <w:rsid w:val="00CF597A"/>
    <w:rsid w:val="00CF6AEF"/>
    <w:rsid w:val="00CF78CE"/>
    <w:rsid w:val="00D00228"/>
    <w:rsid w:val="00D00DA0"/>
    <w:rsid w:val="00D0103F"/>
    <w:rsid w:val="00D03E34"/>
    <w:rsid w:val="00D05BAA"/>
    <w:rsid w:val="00D068CB"/>
    <w:rsid w:val="00D07F26"/>
    <w:rsid w:val="00D11A09"/>
    <w:rsid w:val="00D11BCD"/>
    <w:rsid w:val="00D13B7A"/>
    <w:rsid w:val="00D17FD1"/>
    <w:rsid w:val="00D21F19"/>
    <w:rsid w:val="00D22C4B"/>
    <w:rsid w:val="00D230C7"/>
    <w:rsid w:val="00D23583"/>
    <w:rsid w:val="00D23E7D"/>
    <w:rsid w:val="00D2405F"/>
    <w:rsid w:val="00D26C07"/>
    <w:rsid w:val="00D26C71"/>
    <w:rsid w:val="00D308BE"/>
    <w:rsid w:val="00D30C7F"/>
    <w:rsid w:val="00D32DFB"/>
    <w:rsid w:val="00D41421"/>
    <w:rsid w:val="00D41998"/>
    <w:rsid w:val="00D41BA9"/>
    <w:rsid w:val="00D44059"/>
    <w:rsid w:val="00D4511A"/>
    <w:rsid w:val="00D51128"/>
    <w:rsid w:val="00D51813"/>
    <w:rsid w:val="00D52376"/>
    <w:rsid w:val="00D53EE6"/>
    <w:rsid w:val="00D57A81"/>
    <w:rsid w:val="00D57DC0"/>
    <w:rsid w:val="00D612C2"/>
    <w:rsid w:val="00D64D38"/>
    <w:rsid w:val="00D65441"/>
    <w:rsid w:val="00D7238C"/>
    <w:rsid w:val="00D745E0"/>
    <w:rsid w:val="00D74DF8"/>
    <w:rsid w:val="00D76AA3"/>
    <w:rsid w:val="00D80604"/>
    <w:rsid w:val="00D82B66"/>
    <w:rsid w:val="00D83CB2"/>
    <w:rsid w:val="00D86529"/>
    <w:rsid w:val="00D86A86"/>
    <w:rsid w:val="00D86DAC"/>
    <w:rsid w:val="00D8791E"/>
    <w:rsid w:val="00D917C6"/>
    <w:rsid w:val="00D92438"/>
    <w:rsid w:val="00D92734"/>
    <w:rsid w:val="00DA0040"/>
    <w:rsid w:val="00DA086B"/>
    <w:rsid w:val="00DA1D7A"/>
    <w:rsid w:val="00DA5E0A"/>
    <w:rsid w:val="00DA6834"/>
    <w:rsid w:val="00DA7145"/>
    <w:rsid w:val="00DA76F7"/>
    <w:rsid w:val="00DA78D8"/>
    <w:rsid w:val="00DA7E05"/>
    <w:rsid w:val="00DB24A4"/>
    <w:rsid w:val="00DB4794"/>
    <w:rsid w:val="00DB5C3E"/>
    <w:rsid w:val="00DB628E"/>
    <w:rsid w:val="00DB76EF"/>
    <w:rsid w:val="00DC19AD"/>
    <w:rsid w:val="00DC32D6"/>
    <w:rsid w:val="00DC4070"/>
    <w:rsid w:val="00DC52DF"/>
    <w:rsid w:val="00DE1DE6"/>
    <w:rsid w:val="00DE1E39"/>
    <w:rsid w:val="00DE513D"/>
    <w:rsid w:val="00DF10C2"/>
    <w:rsid w:val="00DF235C"/>
    <w:rsid w:val="00DF426D"/>
    <w:rsid w:val="00DF47D6"/>
    <w:rsid w:val="00DF4D5A"/>
    <w:rsid w:val="00DF5425"/>
    <w:rsid w:val="00DF71DD"/>
    <w:rsid w:val="00DF782C"/>
    <w:rsid w:val="00E030A0"/>
    <w:rsid w:val="00E0423C"/>
    <w:rsid w:val="00E04F16"/>
    <w:rsid w:val="00E075A1"/>
    <w:rsid w:val="00E0797A"/>
    <w:rsid w:val="00E11D5D"/>
    <w:rsid w:val="00E124E3"/>
    <w:rsid w:val="00E12F81"/>
    <w:rsid w:val="00E135FC"/>
    <w:rsid w:val="00E14812"/>
    <w:rsid w:val="00E15231"/>
    <w:rsid w:val="00E15DDE"/>
    <w:rsid w:val="00E17B19"/>
    <w:rsid w:val="00E202D8"/>
    <w:rsid w:val="00E2339E"/>
    <w:rsid w:val="00E25D7A"/>
    <w:rsid w:val="00E300BB"/>
    <w:rsid w:val="00E31D0A"/>
    <w:rsid w:val="00E3245B"/>
    <w:rsid w:val="00E32DCD"/>
    <w:rsid w:val="00E32DF0"/>
    <w:rsid w:val="00E3707B"/>
    <w:rsid w:val="00E4150B"/>
    <w:rsid w:val="00E42DD9"/>
    <w:rsid w:val="00E50685"/>
    <w:rsid w:val="00E57DD2"/>
    <w:rsid w:val="00E57EF3"/>
    <w:rsid w:val="00E57F6B"/>
    <w:rsid w:val="00E609CE"/>
    <w:rsid w:val="00E6122A"/>
    <w:rsid w:val="00E6234F"/>
    <w:rsid w:val="00E67AC7"/>
    <w:rsid w:val="00E7134F"/>
    <w:rsid w:val="00E7284C"/>
    <w:rsid w:val="00E7342C"/>
    <w:rsid w:val="00E736E9"/>
    <w:rsid w:val="00E76363"/>
    <w:rsid w:val="00E80912"/>
    <w:rsid w:val="00E80DA0"/>
    <w:rsid w:val="00E90BE3"/>
    <w:rsid w:val="00E91374"/>
    <w:rsid w:val="00E91D81"/>
    <w:rsid w:val="00E925EA"/>
    <w:rsid w:val="00E92BC2"/>
    <w:rsid w:val="00EA010E"/>
    <w:rsid w:val="00EA28AB"/>
    <w:rsid w:val="00EA4B96"/>
    <w:rsid w:val="00EA6FBF"/>
    <w:rsid w:val="00EB1E33"/>
    <w:rsid w:val="00EB4DA6"/>
    <w:rsid w:val="00EB7B0A"/>
    <w:rsid w:val="00EC0881"/>
    <w:rsid w:val="00EC7207"/>
    <w:rsid w:val="00EC74F9"/>
    <w:rsid w:val="00ED13DE"/>
    <w:rsid w:val="00ED1996"/>
    <w:rsid w:val="00ED2843"/>
    <w:rsid w:val="00ED2F55"/>
    <w:rsid w:val="00ED5ED8"/>
    <w:rsid w:val="00EE0C95"/>
    <w:rsid w:val="00EE3F0F"/>
    <w:rsid w:val="00EF009D"/>
    <w:rsid w:val="00EF0199"/>
    <w:rsid w:val="00F0263C"/>
    <w:rsid w:val="00F0402A"/>
    <w:rsid w:val="00F05611"/>
    <w:rsid w:val="00F07266"/>
    <w:rsid w:val="00F16313"/>
    <w:rsid w:val="00F1700E"/>
    <w:rsid w:val="00F20820"/>
    <w:rsid w:val="00F2090B"/>
    <w:rsid w:val="00F20FF1"/>
    <w:rsid w:val="00F233FC"/>
    <w:rsid w:val="00F24317"/>
    <w:rsid w:val="00F27AC7"/>
    <w:rsid w:val="00F32641"/>
    <w:rsid w:val="00F329D5"/>
    <w:rsid w:val="00F34974"/>
    <w:rsid w:val="00F35457"/>
    <w:rsid w:val="00F3595B"/>
    <w:rsid w:val="00F367F3"/>
    <w:rsid w:val="00F36A26"/>
    <w:rsid w:val="00F41F54"/>
    <w:rsid w:val="00F426A6"/>
    <w:rsid w:val="00F429FD"/>
    <w:rsid w:val="00F4623C"/>
    <w:rsid w:val="00F46AD7"/>
    <w:rsid w:val="00F5037E"/>
    <w:rsid w:val="00F54661"/>
    <w:rsid w:val="00F55B56"/>
    <w:rsid w:val="00F56399"/>
    <w:rsid w:val="00F577BF"/>
    <w:rsid w:val="00F606BB"/>
    <w:rsid w:val="00F641B4"/>
    <w:rsid w:val="00F70113"/>
    <w:rsid w:val="00F73EC7"/>
    <w:rsid w:val="00F746E3"/>
    <w:rsid w:val="00F76C17"/>
    <w:rsid w:val="00F7709C"/>
    <w:rsid w:val="00F7750A"/>
    <w:rsid w:val="00F80006"/>
    <w:rsid w:val="00F80084"/>
    <w:rsid w:val="00F83AEE"/>
    <w:rsid w:val="00F842F9"/>
    <w:rsid w:val="00F9309C"/>
    <w:rsid w:val="00F94BB1"/>
    <w:rsid w:val="00F95676"/>
    <w:rsid w:val="00F96379"/>
    <w:rsid w:val="00F96401"/>
    <w:rsid w:val="00F9690B"/>
    <w:rsid w:val="00FA3F8B"/>
    <w:rsid w:val="00FA534B"/>
    <w:rsid w:val="00FA56FF"/>
    <w:rsid w:val="00FA767D"/>
    <w:rsid w:val="00FB693B"/>
    <w:rsid w:val="00FC1765"/>
    <w:rsid w:val="00FC3C96"/>
    <w:rsid w:val="00FD13D3"/>
    <w:rsid w:val="00FD2470"/>
    <w:rsid w:val="00FD4BD8"/>
    <w:rsid w:val="00FD5823"/>
    <w:rsid w:val="00FD738C"/>
    <w:rsid w:val="00FD7BE0"/>
    <w:rsid w:val="00FD7F48"/>
    <w:rsid w:val="00FE1C27"/>
    <w:rsid w:val="00FE326F"/>
    <w:rsid w:val="00FE5C31"/>
    <w:rsid w:val="00FF0267"/>
    <w:rsid w:val="00FF0F20"/>
    <w:rsid w:val="00FF1B0E"/>
    <w:rsid w:val="00FF268A"/>
    <w:rsid w:val="00FF748B"/>
    <w:rsid w:val="01436412"/>
    <w:rsid w:val="014D26F2"/>
    <w:rsid w:val="01B82816"/>
    <w:rsid w:val="0227770F"/>
    <w:rsid w:val="025F6BE5"/>
    <w:rsid w:val="02973F6B"/>
    <w:rsid w:val="02A87241"/>
    <w:rsid w:val="030B4515"/>
    <w:rsid w:val="03FE4B5C"/>
    <w:rsid w:val="04D94B9F"/>
    <w:rsid w:val="06D1385D"/>
    <w:rsid w:val="06F2019A"/>
    <w:rsid w:val="078C3C1C"/>
    <w:rsid w:val="079E5C2C"/>
    <w:rsid w:val="07EB4DD7"/>
    <w:rsid w:val="0971020D"/>
    <w:rsid w:val="09DB6F50"/>
    <w:rsid w:val="0A02568F"/>
    <w:rsid w:val="0A115DA6"/>
    <w:rsid w:val="0A23353B"/>
    <w:rsid w:val="0A3D57E9"/>
    <w:rsid w:val="0A8C7FBE"/>
    <w:rsid w:val="0AC63564"/>
    <w:rsid w:val="0AE0030A"/>
    <w:rsid w:val="0AF0502F"/>
    <w:rsid w:val="0B0F5706"/>
    <w:rsid w:val="0B546E83"/>
    <w:rsid w:val="0C087B18"/>
    <w:rsid w:val="0CE942C8"/>
    <w:rsid w:val="0DAD613B"/>
    <w:rsid w:val="0DBF7951"/>
    <w:rsid w:val="0DDE43D7"/>
    <w:rsid w:val="0E3843E4"/>
    <w:rsid w:val="0E6F3E7F"/>
    <w:rsid w:val="0E884F40"/>
    <w:rsid w:val="0EB81DC9"/>
    <w:rsid w:val="0EDA4F26"/>
    <w:rsid w:val="0EE2746A"/>
    <w:rsid w:val="0F00283D"/>
    <w:rsid w:val="0F3B08D8"/>
    <w:rsid w:val="10A86610"/>
    <w:rsid w:val="11CA00CD"/>
    <w:rsid w:val="12421B9A"/>
    <w:rsid w:val="12600CF4"/>
    <w:rsid w:val="127F42A1"/>
    <w:rsid w:val="13360644"/>
    <w:rsid w:val="13436DD5"/>
    <w:rsid w:val="1360023A"/>
    <w:rsid w:val="146B60BD"/>
    <w:rsid w:val="147A5E14"/>
    <w:rsid w:val="1481490C"/>
    <w:rsid w:val="14C3460D"/>
    <w:rsid w:val="14CC442F"/>
    <w:rsid w:val="152F6144"/>
    <w:rsid w:val="15525935"/>
    <w:rsid w:val="15631335"/>
    <w:rsid w:val="15711947"/>
    <w:rsid w:val="157B5510"/>
    <w:rsid w:val="15EB58C7"/>
    <w:rsid w:val="16290DB7"/>
    <w:rsid w:val="1629395A"/>
    <w:rsid w:val="163565E4"/>
    <w:rsid w:val="165A3A18"/>
    <w:rsid w:val="168B3E79"/>
    <w:rsid w:val="16B9038D"/>
    <w:rsid w:val="16F13ABD"/>
    <w:rsid w:val="1743234C"/>
    <w:rsid w:val="174C337B"/>
    <w:rsid w:val="1761671D"/>
    <w:rsid w:val="17832749"/>
    <w:rsid w:val="17A1211B"/>
    <w:rsid w:val="17B07F69"/>
    <w:rsid w:val="17E66424"/>
    <w:rsid w:val="17F0724C"/>
    <w:rsid w:val="17F22203"/>
    <w:rsid w:val="18BD6DA2"/>
    <w:rsid w:val="18D531AE"/>
    <w:rsid w:val="18ED7A84"/>
    <w:rsid w:val="197E3B16"/>
    <w:rsid w:val="199B08A8"/>
    <w:rsid w:val="19A74E14"/>
    <w:rsid w:val="1A232E93"/>
    <w:rsid w:val="1A5272FC"/>
    <w:rsid w:val="1A9E141F"/>
    <w:rsid w:val="1BA01FDC"/>
    <w:rsid w:val="1BEE43F4"/>
    <w:rsid w:val="1C0432A7"/>
    <w:rsid w:val="1C5202A6"/>
    <w:rsid w:val="1C760ACE"/>
    <w:rsid w:val="1CA51F8E"/>
    <w:rsid w:val="1CAC66AA"/>
    <w:rsid w:val="1CE02236"/>
    <w:rsid w:val="1D083E1C"/>
    <w:rsid w:val="1DDFD622"/>
    <w:rsid w:val="1DE37094"/>
    <w:rsid w:val="1E041A26"/>
    <w:rsid w:val="1F220A99"/>
    <w:rsid w:val="1F3C63CC"/>
    <w:rsid w:val="20116038"/>
    <w:rsid w:val="209459C7"/>
    <w:rsid w:val="20AA64FB"/>
    <w:rsid w:val="20ED7432"/>
    <w:rsid w:val="21864056"/>
    <w:rsid w:val="21F54D1D"/>
    <w:rsid w:val="221C2118"/>
    <w:rsid w:val="22AD2D70"/>
    <w:rsid w:val="23240E85"/>
    <w:rsid w:val="23712AB9"/>
    <w:rsid w:val="23A10B26"/>
    <w:rsid w:val="23A1714A"/>
    <w:rsid w:val="23B87937"/>
    <w:rsid w:val="23DB7658"/>
    <w:rsid w:val="23F20928"/>
    <w:rsid w:val="24C73E65"/>
    <w:rsid w:val="25782C56"/>
    <w:rsid w:val="25A81898"/>
    <w:rsid w:val="266A1AC6"/>
    <w:rsid w:val="26DC1405"/>
    <w:rsid w:val="2711764D"/>
    <w:rsid w:val="2746105E"/>
    <w:rsid w:val="274956CD"/>
    <w:rsid w:val="274F2756"/>
    <w:rsid w:val="27555B20"/>
    <w:rsid w:val="27875D70"/>
    <w:rsid w:val="27883DD7"/>
    <w:rsid w:val="280C1053"/>
    <w:rsid w:val="28930DA9"/>
    <w:rsid w:val="28A025E5"/>
    <w:rsid w:val="28C672A8"/>
    <w:rsid w:val="28E11F6A"/>
    <w:rsid w:val="299E73D1"/>
    <w:rsid w:val="29DD7FCA"/>
    <w:rsid w:val="2AA01F44"/>
    <w:rsid w:val="2AA23673"/>
    <w:rsid w:val="2AE752D9"/>
    <w:rsid w:val="2B42702A"/>
    <w:rsid w:val="2BE315B0"/>
    <w:rsid w:val="2C4C6366"/>
    <w:rsid w:val="2C4F33C1"/>
    <w:rsid w:val="2CEA1016"/>
    <w:rsid w:val="2CFE0C5A"/>
    <w:rsid w:val="2D2077D4"/>
    <w:rsid w:val="2D902FA1"/>
    <w:rsid w:val="2E510DF0"/>
    <w:rsid w:val="2EE9037D"/>
    <w:rsid w:val="2EF30D2C"/>
    <w:rsid w:val="2F075B58"/>
    <w:rsid w:val="2FD13683"/>
    <w:rsid w:val="2FF26266"/>
    <w:rsid w:val="30267F66"/>
    <w:rsid w:val="30654C8A"/>
    <w:rsid w:val="308A1167"/>
    <w:rsid w:val="31703656"/>
    <w:rsid w:val="319149B8"/>
    <w:rsid w:val="32890E4E"/>
    <w:rsid w:val="33B45022"/>
    <w:rsid w:val="33BB3E6D"/>
    <w:rsid w:val="346D7ABA"/>
    <w:rsid w:val="3488248B"/>
    <w:rsid w:val="34AA3CA8"/>
    <w:rsid w:val="35040F15"/>
    <w:rsid w:val="35156BF3"/>
    <w:rsid w:val="35586B6B"/>
    <w:rsid w:val="359A53D6"/>
    <w:rsid w:val="361F517C"/>
    <w:rsid w:val="363D0444"/>
    <w:rsid w:val="36483084"/>
    <w:rsid w:val="364E1E57"/>
    <w:rsid w:val="36605569"/>
    <w:rsid w:val="367A7E6A"/>
    <w:rsid w:val="368340BC"/>
    <w:rsid w:val="3777432D"/>
    <w:rsid w:val="381C20D2"/>
    <w:rsid w:val="38833DC6"/>
    <w:rsid w:val="38A943F0"/>
    <w:rsid w:val="38F21E58"/>
    <w:rsid w:val="38FF552E"/>
    <w:rsid w:val="393A1311"/>
    <w:rsid w:val="39797D07"/>
    <w:rsid w:val="39A75991"/>
    <w:rsid w:val="3A112061"/>
    <w:rsid w:val="3A28675C"/>
    <w:rsid w:val="3AA27206"/>
    <w:rsid w:val="3AD5726D"/>
    <w:rsid w:val="3AFA70B7"/>
    <w:rsid w:val="3B6D5280"/>
    <w:rsid w:val="3B8732EB"/>
    <w:rsid w:val="3BA5615D"/>
    <w:rsid w:val="3C2F1267"/>
    <w:rsid w:val="3C4F4621"/>
    <w:rsid w:val="3C9D37EE"/>
    <w:rsid w:val="3CAC271B"/>
    <w:rsid w:val="3D035437"/>
    <w:rsid w:val="3DA126BF"/>
    <w:rsid w:val="3DCD32B2"/>
    <w:rsid w:val="3E2B75BC"/>
    <w:rsid w:val="3E5820DE"/>
    <w:rsid w:val="3E622809"/>
    <w:rsid w:val="3F446058"/>
    <w:rsid w:val="3F4C64EF"/>
    <w:rsid w:val="3FBD063E"/>
    <w:rsid w:val="3FE8665F"/>
    <w:rsid w:val="40066FA0"/>
    <w:rsid w:val="40273D0A"/>
    <w:rsid w:val="40302155"/>
    <w:rsid w:val="40472E9B"/>
    <w:rsid w:val="406334F2"/>
    <w:rsid w:val="40E11606"/>
    <w:rsid w:val="415A62ED"/>
    <w:rsid w:val="41955009"/>
    <w:rsid w:val="421A334B"/>
    <w:rsid w:val="4274756E"/>
    <w:rsid w:val="427B1ED9"/>
    <w:rsid w:val="42F44377"/>
    <w:rsid w:val="44852366"/>
    <w:rsid w:val="44993767"/>
    <w:rsid w:val="44E34CD7"/>
    <w:rsid w:val="452C7897"/>
    <w:rsid w:val="455D5F60"/>
    <w:rsid w:val="456A5CB0"/>
    <w:rsid w:val="45834899"/>
    <w:rsid w:val="4584231A"/>
    <w:rsid w:val="459F2275"/>
    <w:rsid w:val="45A75167"/>
    <w:rsid w:val="460D74FE"/>
    <w:rsid w:val="463D7DBF"/>
    <w:rsid w:val="465C4220"/>
    <w:rsid w:val="468269BA"/>
    <w:rsid w:val="46A95479"/>
    <w:rsid w:val="46D244B8"/>
    <w:rsid w:val="47136720"/>
    <w:rsid w:val="47266AC9"/>
    <w:rsid w:val="47D52CF9"/>
    <w:rsid w:val="47EB386F"/>
    <w:rsid w:val="48777B3D"/>
    <w:rsid w:val="48F24BAF"/>
    <w:rsid w:val="48FE6357"/>
    <w:rsid w:val="4903146C"/>
    <w:rsid w:val="492B181C"/>
    <w:rsid w:val="4946250B"/>
    <w:rsid w:val="495E6D91"/>
    <w:rsid w:val="497B7CB3"/>
    <w:rsid w:val="49B368B7"/>
    <w:rsid w:val="49C33FF5"/>
    <w:rsid w:val="4A8204BA"/>
    <w:rsid w:val="4ABA6627"/>
    <w:rsid w:val="4B127C9B"/>
    <w:rsid w:val="4B2C3E78"/>
    <w:rsid w:val="4B2D12E0"/>
    <w:rsid w:val="4B4A59BF"/>
    <w:rsid w:val="4BEB6B31"/>
    <w:rsid w:val="4C106FDF"/>
    <w:rsid w:val="4C9124AD"/>
    <w:rsid w:val="4CEE40BA"/>
    <w:rsid w:val="4D553D20"/>
    <w:rsid w:val="4D8B554F"/>
    <w:rsid w:val="4D9008A2"/>
    <w:rsid w:val="4DA846DC"/>
    <w:rsid w:val="4DD36371"/>
    <w:rsid w:val="4DFC0584"/>
    <w:rsid w:val="4E4A7541"/>
    <w:rsid w:val="4EA936A2"/>
    <w:rsid w:val="4EDF14E6"/>
    <w:rsid w:val="4F073684"/>
    <w:rsid w:val="4F376868"/>
    <w:rsid w:val="4FBB7FCB"/>
    <w:rsid w:val="4FD2167A"/>
    <w:rsid w:val="5016029B"/>
    <w:rsid w:val="50BC5413"/>
    <w:rsid w:val="50C860EA"/>
    <w:rsid w:val="51477C23"/>
    <w:rsid w:val="519F7BA4"/>
    <w:rsid w:val="51AF1D6C"/>
    <w:rsid w:val="5205761A"/>
    <w:rsid w:val="52262EBA"/>
    <w:rsid w:val="52D92ACB"/>
    <w:rsid w:val="52EE30B8"/>
    <w:rsid w:val="53373E0C"/>
    <w:rsid w:val="53B4776F"/>
    <w:rsid w:val="53C6338B"/>
    <w:rsid w:val="53C95152"/>
    <w:rsid w:val="53E977FC"/>
    <w:rsid w:val="54ED6CC1"/>
    <w:rsid w:val="551F1A11"/>
    <w:rsid w:val="559B2D78"/>
    <w:rsid w:val="565A053D"/>
    <w:rsid w:val="56EF622F"/>
    <w:rsid w:val="577D2735"/>
    <w:rsid w:val="582646B2"/>
    <w:rsid w:val="582901C7"/>
    <w:rsid w:val="588734BB"/>
    <w:rsid w:val="58956F4A"/>
    <w:rsid w:val="59275E97"/>
    <w:rsid w:val="594F5438"/>
    <w:rsid w:val="597E4619"/>
    <w:rsid w:val="59961543"/>
    <w:rsid w:val="59AC11B8"/>
    <w:rsid w:val="59F15728"/>
    <w:rsid w:val="5A367AEE"/>
    <w:rsid w:val="5A453DD1"/>
    <w:rsid w:val="5A747BB6"/>
    <w:rsid w:val="5A7B101E"/>
    <w:rsid w:val="5A7C6060"/>
    <w:rsid w:val="5B252ECE"/>
    <w:rsid w:val="5B995C4C"/>
    <w:rsid w:val="5BCB750F"/>
    <w:rsid w:val="5BD81C6B"/>
    <w:rsid w:val="5C2D3FFE"/>
    <w:rsid w:val="5C6D5A8B"/>
    <w:rsid w:val="5C7D5E4F"/>
    <w:rsid w:val="5C9F3A04"/>
    <w:rsid w:val="5CA67F0E"/>
    <w:rsid w:val="5D12231B"/>
    <w:rsid w:val="5D122976"/>
    <w:rsid w:val="5D2A1FE0"/>
    <w:rsid w:val="5E056FE1"/>
    <w:rsid w:val="5E15628A"/>
    <w:rsid w:val="5E471CBA"/>
    <w:rsid w:val="5E5A3B90"/>
    <w:rsid w:val="5E861409"/>
    <w:rsid w:val="5EB629D1"/>
    <w:rsid w:val="5F4A6064"/>
    <w:rsid w:val="5F5E7D90"/>
    <w:rsid w:val="5FED4A76"/>
    <w:rsid w:val="60206354"/>
    <w:rsid w:val="6035129E"/>
    <w:rsid w:val="60381C31"/>
    <w:rsid w:val="605B73FD"/>
    <w:rsid w:val="60612DB8"/>
    <w:rsid w:val="61051BBD"/>
    <w:rsid w:val="612A4ED3"/>
    <w:rsid w:val="61366EE6"/>
    <w:rsid w:val="616B5017"/>
    <w:rsid w:val="616E39DC"/>
    <w:rsid w:val="620841E8"/>
    <w:rsid w:val="62122FF4"/>
    <w:rsid w:val="623414AA"/>
    <w:rsid w:val="62EC727F"/>
    <w:rsid w:val="6302200F"/>
    <w:rsid w:val="637E27BA"/>
    <w:rsid w:val="63A95FE2"/>
    <w:rsid w:val="63DC4562"/>
    <w:rsid w:val="644078F0"/>
    <w:rsid w:val="64A10055"/>
    <w:rsid w:val="64CC4839"/>
    <w:rsid w:val="64CF3D12"/>
    <w:rsid w:val="64D73EDE"/>
    <w:rsid w:val="651346D9"/>
    <w:rsid w:val="65167D25"/>
    <w:rsid w:val="652D74B0"/>
    <w:rsid w:val="656020E8"/>
    <w:rsid w:val="66180831"/>
    <w:rsid w:val="66830526"/>
    <w:rsid w:val="6767016F"/>
    <w:rsid w:val="677967BD"/>
    <w:rsid w:val="68083CC3"/>
    <w:rsid w:val="682F51E3"/>
    <w:rsid w:val="68B55FE5"/>
    <w:rsid w:val="68CE35BD"/>
    <w:rsid w:val="68D56ED4"/>
    <w:rsid w:val="6908207B"/>
    <w:rsid w:val="69095FFD"/>
    <w:rsid w:val="6924104B"/>
    <w:rsid w:val="6A7F28CF"/>
    <w:rsid w:val="6AA75F26"/>
    <w:rsid w:val="6AC5541D"/>
    <w:rsid w:val="6AE427CF"/>
    <w:rsid w:val="6B9D1D9E"/>
    <w:rsid w:val="6BE71E4C"/>
    <w:rsid w:val="6C876151"/>
    <w:rsid w:val="6D4A477B"/>
    <w:rsid w:val="6D7E5C2F"/>
    <w:rsid w:val="6D910891"/>
    <w:rsid w:val="6DEE0673"/>
    <w:rsid w:val="6E793FF6"/>
    <w:rsid w:val="6E7952EF"/>
    <w:rsid w:val="6E9A660D"/>
    <w:rsid w:val="6F8F0AD7"/>
    <w:rsid w:val="6FE969BF"/>
    <w:rsid w:val="703C2F7E"/>
    <w:rsid w:val="706978A3"/>
    <w:rsid w:val="70814892"/>
    <w:rsid w:val="70D83D26"/>
    <w:rsid w:val="712C411B"/>
    <w:rsid w:val="713D5E21"/>
    <w:rsid w:val="715E74ED"/>
    <w:rsid w:val="72473A1C"/>
    <w:rsid w:val="728409C4"/>
    <w:rsid w:val="72ED6265"/>
    <w:rsid w:val="734B242C"/>
    <w:rsid w:val="734D0E75"/>
    <w:rsid w:val="73A3438C"/>
    <w:rsid w:val="73BB7CE2"/>
    <w:rsid w:val="73E93F75"/>
    <w:rsid w:val="74077A88"/>
    <w:rsid w:val="74091C4C"/>
    <w:rsid w:val="7417057E"/>
    <w:rsid w:val="748C6809"/>
    <w:rsid w:val="74D70DF7"/>
    <w:rsid w:val="74DA51A1"/>
    <w:rsid w:val="75322959"/>
    <w:rsid w:val="75F44423"/>
    <w:rsid w:val="76725035"/>
    <w:rsid w:val="76BF021D"/>
    <w:rsid w:val="76CD60FE"/>
    <w:rsid w:val="770245AD"/>
    <w:rsid w:val="7744736B"/>
    <w:rsid w:val="776061CB"/>
    <w:rsid w:val="77813724"/>
    <w:rsid w:val="778A66EC"/>
    <w:rsid w:val="77B27C24"/>
    <w:rsid w:val="781D30C9"/>
    <w:rsid w:val="784120E7"/>
    <w:rsid w:val="78882890"/>
    <w:rsid w:val="789F3DA6"/>
    <w:rsid w:val="78A52377"/>
    <w:rsid w:val="78D244C8"/>
    <w:rsid w:val="790F461E"/>
    <w:rsid w:val="79141ADD"/>
    <w:rsid w:val="79366149"/>
    <w:rsid w:val="79B6253C"/>
    <w:rsid w:val="79C837AA"/>
    <w:rsid w:val="79EE0E19"/>
    <w:rsid w:val="7A2D118F"/>
    <w:rsid w:val="7AE60DD8"/>
    <w:rsid w:val="7B5B7497"/>
    <w:rsid w:val="7B6344A8"/>
    <w:rsid w:val="7BEE1BB0"/>
    <w:rsid w:val="7BFB08AC"/>
    <w:rsid w:val="7C8D2B6B"/>
    <w:rsid w:val="7CF404F4"/>
    <w:rsid w:val="7D48743C"/>
    <w:rsid w:val="7DF6029C"/>
    <w:rsid w:val="7E046CD4"/>
    <w:rsid w:val="7E994343"/>
    <w:rsid w:val="7ECE3FBA"/>
    <w:rsid w:val="7EF84373"/>
    <w:rsid w:val="7FB977D3"/>
    <w:rsid w:val="7FEE1B73"/>
    <w:rsid w:val="7FF401DB"/>
    <w:rsid w:val="A6FF9706"/>
    <w:rsid w:val="EFEF8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49"/>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ExtB"/>
      <w:b/>
      <w:kern w:val="0"/>
      <w:sz w:val="24"/>
      <w:lang w:eastAsia="zh-TW"/>
    </w:rPr>
  </w:style>
  <w:style w:type="paragraph" w:styleId="17">
    <w:name w:val="index 5"/>
    <w:basedOn w:val="1"/>
    <w:next w:val="1"/>
    <w:qFormat/>
    <w:uiPriority w:val="0"/>
    <w:pPr>
      <w:ind w:left="800" w:leftChars="800"/>
    </w:p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76"/>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04"/>
    <w:qFormat/>
    <w:uiPriority w:val="0"/>
  </w:style>
  <w:style w:type="paragraph" w:styleId="34">
    <w:name w:val="Body Text Indent 2"/>
    <w:basedOn w:val="1"/>
    <w:link w:val="10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List"/>
    <w:basedOn w:val="1"/>
    <w:semiHidden/>
    <w:qFormat/>
    <w:uiPriority w:val="0"/>
    <w:pPr>
      <w:ind w:left="200" w:hanging="200" w:hangingChars="200"/>
    </w:pPr>
  </w:style>
  <w:style w:type="paragraph" w:styleId="42">
    <w:name w:val="footnote text"/>
    <w:basedOn w:val="1"/>
    <w:link w:val="78"/>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next w:val="1"/>
    <w:qFormat/>
    <w:uiPriority w:val="0"/>
    <w:pPr>
      <w:widowControl w:val="0"/>
      <w:ind w:left="2520"/>
      <w:jc w:val="both"/>
    </w:pPr>
    <w:rPr>
      <w:rFonts w:ascii="Times New Roman" w:hAnsi="Times New Roman" w:eastAsia="宋体" w:cs="Times New Roman"/>
      <w:kern w:val="2"/>
      <w:sz w:val="28"/>
      <w:lang w:val="en-US" w:eastAsia="zh-CN" w:bidi="ar-SA"/>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90"/>
    <w:qFormat/>
    <w:uiPriority w:val="0"/>
    <w:pPr>
      <w:adjustRightInd/>
      <w:spacing w:line="240" w:lineRule="auto"/>
      <w:textAlignment w:val="auto"/>
    </w:pPr>
  </w:style>
  <w:style w:type="paragraph" w:styleId="58">
    <w:name w:val="Body Text First Indent"/>
    <w:basedOn w:val="23"/>
    <w:link w:val="89"/>
    <w:qFormat/>
    <w:uiPriority w:val="0"/>
    <w:pPr>
      <w:spacing w:line="360" w:lineRule="auto"/>
      <w:ind w:firstLine="420"/>
    </w:pPr>
    <w:rPr>
      <w:rFonts w:ascii="宋体" w:hAnsi="宋体"/>
      <w:sz w:val="24"/>
    </w:rPr>
  </w:style>
  <w:style w:type="paragraph" w:styleId="59">
    <w:name w:val="Body Text First Indent 2"/>
    <w:basedOn w:val="24"/>
    <w:link w:val="102"/>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character" w:customStyle="1" w:styleId="72">
    <w:name w:val="批注文字 字符"/>
    <w:link w:val="20"/>
    <w:qFormat/>
    <w:uiPriority w:val="0"/>
    <w:rPr>
      <w:sz w:val="24"/>
    </w:rPr>
  </w:style>
  <w:style w:type="character" w:customStyle="1" w:styleId="73">
    <w:name w:val="Char Char4"/>
    <w:qFormat/>
    <w:uiPriority w:val="0"/>
    <w:rPr>
      <w:rFonts w:eastAsia="宋体"/>
      <w:b/>
      <w:kern w:val="2"/>
      <w:sz w:val="21"/>
      <w:lang w:val="en-US" w:eastAsia="zh-CN"/>
    </w:rPr>
  </w:style>
  <w:style w:type="character" w:customStyle="1" w:styleId="74">
    <w:name w:val="Char Char5"/>
    <w:qFormat/>
    <w:uiPriority w:val="0"/>
    <w:rPr>
      <w:rFonts w:ascii="Arial" w:hAnsi="Arial" w:eastAsia="宋体"/>
      <w:b/>
      <w:smallCaps/>
      <w:kern w:val="28"/>
      <w:sz w:val="36"/>
      <w:lang w:val="en-US" w:eastAsia="en-US"/>
    </w:rPr>
  </w:style>
  <w:style w:type="character" w:customStyle="1" w:styleId="75">
    <w:name w:val="v151"/>
    <w:qFormat/>
    <w:uiPriority w:val="0"/>
    <w:rPr>
      <w:sz w:val="18"/>
    </w:rPr>
  </w:style>
  <w:style w:type="character" w:customStyle="1" w:styleId="76">
    <w:name w:val="正文文本缩进 字符"/>
    <w:link w:val="24"/>
    <w:qFormat/>
    <w:uiPriority w:val="0"/>
    <w:rPr>
      <w:kern w:val="2"/>
      <w:sz w:val="44"/>
    </w:rPr>
  </w:style>
  <w:style w:type="character" w:customStyle="1" w:styleId="77">
    <w:name w:val="Char Char7"/>
    <w:qFormat/>
    <w:uiPriority w:val="0"/>
    <w:rPr>
      <w:rFonts w:ascii="宋体" w:hAnsi="宋体" w:eastAsia="宋体"/>
      <w:kern w:val="2"/>
      <w:sz w:val="28"/>
    </w:rPr>
  </w:style>
  <w:style w:type="character" w:customStyle="1" w:styleId="78">
    <w:name w:val="脚注文本 字符"/>
    <w:link w:val="42"/>
    <w:qFormat/>
    <w:uiPriority w:val="0"/>
    <w:rPr>
      <w:kern w:val="2"/>
      <w:sz w:val="18"/>
    </w:rPr>
  </w:style>
  <w:style w:type="character" w:customStyle="1" w:styleId="79">
    <w:name w:val="Char Char6"/>
    <w:qFormat/>
    <w:uiPriority w:val="0"/>
    <w:rPr>
      <w:rFonts w:ascii="仿宋_GB2312" w:eastAsia="仿宋_GB2312"/>
      <w:kern w:val="2"/>
      <w:sz w:val="32"/>
    </w:rPr>
  </w:style>
  <w:style w:type="character" w:customStyle="1" w:styleId="80">
    <w:name w:val="Char Char3"/>
    <w:qFormat/>
    <w:uiPriority w:val="0"/>
    <w:rPr>
      <w:rFonts w:eastAsia="宋体"/>
      <w:kern w:val="2"/>
      <w:sz w:val="18"/>
      <w:lang w:val="en-US" w:eastAsia="zh-CN"/>
    </w:rPr>
  </w:style>
  <w:style w:type="character" w:customStyle="1" w:styleId="81">
    <w:name w:val="H2 Char"/>
    <w:qFormat/>
    <w:uiPriority w:val="0"/>
    <w:rPr>
      <w:rFonts w:ascii="Arial" w:hAnsi="Arial" w:eastAsia="宋体"/>
      <w:kern w:val="2"/>
      <w:sz w:val="28"/>
      <w:lang w:val="en-US" w:eastAsia="zh-CN"/>
    </w:rPr>
  </w:style>
  <w:style w:type="character" w:customStyle="1" w:styleId="82">
    <w:name w:val="未命名11"/>
    <w:qFormat/>
    <w:uiPriority w:val="0"/>
    <w:rPr>
      <w:color w:val="77FFFF"/>
      <w:sz w:val="24"/>
    </w:rPr>
  </w:style>
  <w:style w:type="character" w:customStyle="1" w:styleId="83">
    <w:name w:val="标书正文:  0.74 厘米 Char1"/>
    <w:qFormat/>
    <w:uiPriority w:val="0"/>
    <w:rPr>
      <w:rFonts w:eastAsia="宋体"/>
      <w:kern w:val="2"/>
      <w:sz w:val="24"/>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top-det1"/>
    <w:qFormat/>
    <w:uiPriority w:val="0"/>
    <w:rPr>
      <w:b/>
      <w:color w:val="000000"/>
    </w:rPr>
  </w:style>
  <w:style w:type="character" w:customStyle="1" w:styleId="86">
    <w:name w:val="Char Char2"/>
    <w:qFormat/>
    <w:uiPriority w:val="0"/>
    <w:rPr>
      <w:rFonts w:eastAsia="宋体"/>
      <w:kern w:val="2"/>
      <w:sz w:val="18"/>
      <w:lang w:val="en-US" w:eastAsia="zh-CN"/>
    </w:rPr>
  </w:style>
  <w:style w:type="character" w:customStyle="1" w:styleId="87">
    <w:name w:val="Char Char11"/>
    <w:qFormat/>
    <w:uiPriority w:val="0"/>
    <w:rPr>
      <w:rFonts w:ascii="宋体"/>
      <w:kern w:val="2"/>
      <w:sz w:val="28"/>
    </w:rPr>
  </w:style>
  <w:style w:type="character" w:customStyle="1" w:styleId="88">
    <w:name w:val="Table Heading Char Char"/>
    <w:qFormat/>
    <w:uiPriority w:val="0"/>
    <w:rPr>
      <w:rFonts w:ascii="Arial" w:hAnsi="Arial" w:eastAsia="黑体"/>
      <w:kern w:val="2"/>
      <w:sz w:val="18"/>
      <w:lang w:val="en-US" w:eastAsia="zh-CN"/>
    </w:rPr>
  </w:style>
  <w:style w:type="character" w:customStyle="1" w:styleId="89">
    <w:name w:val="正文首行缩进 字符"/>
    <w:link w:val="58"/>
    <w:qFormat/>
    <w:uiPriority w:val="0"/>
    <w:rPr>
      <w:rFonts w:ascii="宋体" w:hAnsi="宋体"/>
      <w:kern w:val="2"/>
      <w:sz w:val="24"/>
    </w:rPr>
  </w:style>
  <w:style w:type="character" w:customStyle="1" w:styleId="90">
    <w:name w:val="批注主题 字符"/>
    <w:link w:val="57"/>
    <w:qFormat/>
    <w:uiPriority w:val="0"/>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正文 + 三号 Char"/>
    <w:qFormat/>
    <w:uiPriority w:val="0"/>
    <w:rPr>
      <w:rFonts w:eastAsia="宋体"/>
      <w:kern w:val="2"/>
      <w:sz w:val="21"/>
      <w:lang w:val="en-US" w:eastAsia="zh-CN"/>
    </w:rPr>
  </w:style>
  <w:style w:type="character" w:customStyle="1" w:styleId="93">
    <w:name w:val="文字 Char"/>
    <w:link w:val="94"/>
    <w:qFormat/>
    <w:uiPriority w:val="0"/>
    <w:rPr>
      <w:rFonts w:ascii="宋体"/>
      <w:kern w:val="2"/>
      <w:sz w:val="28"/>
    </w:rPr>
  </w:style>
  <w:style w:type="paragraph" w:customStyle="1" w:styleId="94">
    <w:name w:val="文字"/>
    <w:basedOn w:val="1"/>
    <w:link w:val="93"/>
    <w:qFormat/>
    <w:uiPriority w:val="0"/>
    <w:pPr>
      <w:tabs>
        <w:tab w:val="left" w:pos="8520"/>
      </w:tabs>
      <w:spacing w:line="312" w:lineRule="auto"/>
      <w:ind w:right="-210" w:firstLine="556"/>
    </w:pPr>
    <w:rPr>
      <w:rFonts w:ascii="宋体"/>
    </w:rPr>
  </w:style>
  <w:style w:type="character" w:customStyle="1" w:styleId="95">
    <w:name w:val="标题 2 字符"/>
    <w:link w:val="3"/>
    <w:qFormat/>
    <w:uiPriority w:val="0"/>
    <w:rPr>
      <w:rFonts w:ascii="Arial" w:hAnsi="Arial" w:eastAsia="黑体"/>
      <w:b/>
      <w:kern w:val="2"/>
      <w:sz w:val="32"/>
    </w:rPr>
  </w:style>
  <w:style w:type="character" w:customStyle="1" w:styleId="96">
    <w:name w:val="样式 宋体"/>
    <w:qFormat/>
    <w:uiPriority w:val="0"/>
    <w:rPr>
      <w:rFonts w:ascii="宋体" w:hAnsi="宋体" w:eastAsia="宋体"/>
      <w:sz w:val="28"/>
    </w:rPr>
  </w:style>
  <w:style w:type="character" w:customStyle="1" w:styleId="97">
    <w:name w:val="Table Text Char Char Char Char"/>
    <w:link w:val="98"/>
    <w:qFormat/>
    <w:uiPriority w:val="0"/>
    <w:rPr>
      <w:rFonts w:ascii="Arial" w:hAnsi="Arial"/>
      <w:kern w:val="2"/>
      <w:sz w:val="18"/>
      <w:lang w:val="en-US" w:eastAsia="zh-CN" w:bidi="ar-SA"/>
    </w:rPr>
  </w:style>
  <w:style w:type="paragraph" w:customStyle="1" w:styleId="98">
    <w:name w:val="Table Text Char Char Char"/>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content-white1"/>
    <w:qFormat/>
    <w:uiPriority w:val="0"/>
    <w:rPr>
      <w:rFonts w:ascii="ESRI SDS 2.00 1" w:hAnsi="ESRI SDS 2.00 1"/>
      <w:color w:val="auto"/>
      <w:sz w:val="18"/>
      <w:u w:val="none"/>
    </w:rPr>
  </w:style>
  <w:style w:type="character" w:customStyle="1" w:styleId="100">
    <w:name w:val="crowed11"/>
    <w:qFormat/>
    <w:uiPriority w:val="0"/>
    <w:rPr>
      <w:rFonts w:hint="default" w:ascii="ESRI SDS 2.00 1" w:hAnsi="ESRI SDS 2.00 1"/>
      <w:sz w:val="24"/>
    </w:rPr>
  </w:style>
  <w:style w:type="character" w:customStyle="1" w:styleId="101">
    <w:name w:val="标题 3 字符"/>
    <w:link w:val="4"/>
    <w:qFormat/>
    <w:uiPriority w:val="0"/>
    <w:rPr>
      <w:rFonts w:eastAsia="宋体"/>
      <w:b/>
      <w:kern w:val="2"/>
      <w:sz w:val="32"/>
      <w:lang w:val="en-US" w:eastAsia="zh-CN"/>
    </w:rPr>
  </w:style>
  <w:style w:type="character" w:customStyle="1" w:styleId="102">
    <w:name w:val="正文首行缩进 2 字符"/>
    <w:link w:val="59"/>
    <w:qFormat/>
    <w:uiPriority w:val="0"/>
  </w:style>
  <w:style w:type="character" w:customStyle="1" w:styleId="103">
    <w:name w:val="font1"/>
    <w:qFormat/>
    <w:uiPriority w:val="0"/>
    <w:rPr>
      <w:color w:val="000000"/>
      <w:sz w:val="18"/>
    </w:rPr>
  </w:style>
  <w:style w:type="character" w:customStyle="1" w:styleId="104">
    <w:name w:val="日期 字符"/>
    <w:link w:val="33"/>
    <w:qFormat/>
    <w:uiPriority w:val="0"/>
    <w:rPr>
      <w:kern w:val="2"/>
      <w:sz w:val="28"/>
    </w:rPr>
  </w:style>
  <w:style w:type="character" w:customStyle="1" w:styleId="105">
    <w:name w:val="Char Char"/>
    <w:qFormat/>
    <w:uiPriority w:val="0"/>
    <w:rPr>
      <w:rFonts w:ascii="宋体" w:hAnsi="宋体" w:eastAsia="宋体"/>
      <w:kern w:val="2"/>
      <w:sz w:val="24"/>
      <w:lang w:val="en-US" w:eastAsia="zh-CN" w:bidi="ar-SA"/>
    </w:rPr>
  </w:style>
  <w:style w:type="character" w:customStyle="1" w:styleId="106">
    <w:name w:val="title_emph1"/>
    <w:qFormat/>
    <w:uiPriority w:val="0"/>
    <w:rPr>
      <w:rFonts w:hint="default" w:ascii="Arial" w:hAnsi="Arial"/>
      <w:b/>
      <w:sz w:val="20"/>
    </w:rPr>
  </w:style>
  <w:style w:type="character" w:customStyle="1" w:styleId="107">
    <w:name w:val="正文文本缩进 2 字符"/>
    <w:link w:val="34"/>
    <w:qFormat/>
    <w:uiPriority w:val="0"/>
    <w:rPr>
      <w:kern w:val="2"/>
      <w:sz w:val="28"/>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Char1 Char Char Char"/>
    <w:basedOn w:val="1"/>
    <w:qFormat/>
    <w:uiPriority w:val="0"/>
    <w:rPr>
      <w:rFonts w:ascii="Tahoma" w:hAnsi="Tahoma"/>
      <w:sz w:val="30"/>
    </w:rPr>
  </w:style>
  <w:style w:type="paragraph" w:customStyle="1" w:styleId="111">
    <w:name w:val="Char Char Char Char Char Char Char"/>
    <w:basedOn w:val="18"/>
    <w:qFormat/>
    <w:uiPriority w:val="0"/>
    <w:rPr>
      <w:rFonts w:ascii="宋体" w:hAnsi="Tahoma"/>
    </w:rPr>
  </w:style>
  <w:style w:type="paragraph" w:customStyle="1" w:styleId="112">
    <w:name w:val="文章正文"/>
    <w:basedOn w:val="1"/>
    <w:qFormat/>
    <w:uiPriority w:val="0"/>
    <w:pPr>
      <w:ind w:firstLine="560" w:firstLineChars="200"/>
    </w:pPr>
    <w:rPr>
      <w:rFonts w:ascii="仿宋_GB2312" w:hAnsi="宋体" w:eastAsia="仿宋_GB2312"/>
      <w:color w:val="000000"/>
    </w:rPr>
  </w:style>
  <w:style w:type="paragraph" w:customStyle="1" w:styleId="11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5">
    <w:name w:val="操作步骤"/>
    <w:basedOn w:val="1"/>
    <w:qFormat/>
    <w:uiPriority w:val="0"/>
    <w:pPr>
      <w:numPr>
        <w:ilvl w:val="0"/>
        <w:numId w:val="4"/>
      </w:numPr>
      <w:autoSpaceDE w:val="0"/>
      <w:autoSpaceDN w:val="0"/>
      <w:adjustRightInd w:val="0"/>
      <w:snapToGrid w:val="0"/>
      <w:spacing w:line="40" w:lineRule="atLeast"/>
      <w:textAlignment w:val="bottom"/>
    </w:pPr>
    <w:rPr>
      <w:rFonts w:ascii="雍雅楷体" w:eastAsia="楷体_GB2312"/>
      <w:kern w:val="0"/>
      <w:sz w:val="21"/>
    </w:rPr>
  </w:style>
  <w:style w:type="paragraph" w:customStyle="1" w:styleId="11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8">
    <w:name w:val="样式2"/>
    <w:basedOn w:val="5"/>
    <w:qFormat/>
    <w:uiPriority w:val="0"/>
    <w:pPr>
      <w:numPr>
        <w:ilvl w:val="0"/>
        <w:numId w:val="5"/>
      </w:numPr>
      <w:spacing w:before="560" w:line="400" w:lineRule="exact"/>
      <w:jc w:val="center"/>
      <w:outlineLvl w:val="0"/>
    </w:pPr>
    <w:rPr>
      <w:b w:val="0"/>
      <w:sz w:val="44"/>
    </w:rPr>
  </w:style>
  <w:style w:type="paragraph" w:customStyle="1" w:styleId="119">
    <w:name w:val="正文（首行不缩进）"/>
    <w:basedOn w:val="1"/>
    <w:qFormat/>
    <w:uiPriority w:val="0"/>
    <w:pPr>
      <w:autoSpaceDE w:val="0"/>
      <w:autoSpaceDN w:val="0"/>
      <w:adjustRightInd w:val="0"/>
      <w:spacing w:line="360" w:lineRule="auto"/>
      <w:jc w:val="left"/>
    </w:pPr>
    <w:rPr>
      <w:kern w:val="0"/>
      <w:sz w:val="21"/>
    </w:rPr>
  </w:style>
  <w:style w:type="paragraph" w:customStyle="1" w:styleId="120">
    <w:name w:val="Char Char Char"/>
    <w:basedOn w:val="1"/>
    <w:qFormat/>
    <w:uiPriority w:val="0"/>
    <w:rPr>
      <w:rFonts w:ascii="Tahoma" w:hAnsi="Tahoma"/>
      <w:sz w:val="24"/>
    </w:rPr>
  </w:style>
  <w:style w:type="paragraph" w:customStyle="1" w:styleId="12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3">
    <w:name w:val="文本1"/>
    <w:basedOn w:val="1"/>
    <w:qFormat/>
    <w:uiPriority w:val="0"/>
    <w:pPr>
      <w:adjustRightInd w:val="0"/>
      <w:spacing w:line="312" w:lineRule="atLeast"/>
      <w:jc w:val="center"/>
      <w:textAlignment w:val="baseline"/>
    </w:pPr>
    <w:rPr>
      <w:kern w:val="0"/>
      <w:sz w:val="18"/>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样式 首行缩进:  0.74 厘米"/>
    <w:basedOn w:val="1"/>
    <w:qFormat/>
    <w:uiPriority w:val="0"/>
    <w:pPr>
      <w:spacing w:line="360" w:lineRule="auto"/>
      <w:ind w:firstLine="420"/>
    </w:pPr>
    <w:rPr>
      <w:sz w:val="24"/>
    </w:rPr>
  </w:style>
  <w:style w:type="paragraph" w:customStyle="1" w:styleId="128">
    <w:name w:val="表头文本"/>
    <w:qFormat/>
    <w:uiPriority w:val="0"/>
    <w:pPr>
      <w:jc w:val="center"/>
    </w:pPr>
    <w:rPr>
      <w:rFonts w:ascii="Arial" w:hAnsi="Arial" w:eastAsia="宋体" w:cs="Times New Roman"/>
      <w:b/>
      <w:sz w:val="21"/>
      <w:lang w:val="en-US" w:eastAsia="zh-CN" w:bidi="ar-SA"/>
    </w:rPr>
  </w:style>
  <w:style w:type="paragraph" w:customStyle="1" w:styleId="12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3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3">
    <w:name w:val="Char1 Char Char Char1"/>
    <w:basedOn w:val="1"/>
    <w:qFormat/>
    <w:uiPriority w:val="0"/>
    <w:rPr>
      <w:rFonts w:ascii="Tahoma" w:hAnsi="Tahoma"/>
      <w:sz w:val="24"/>
    </w:rPr>
  </w:style>
  <w:style w:type="paragraph" w:customStyle="1" w:styleId="134">
    <w:name w:val="表格内文字"/>
    <w:basedOn w:val="31"/>
    <w:qFormat/>
    <w:uiPriority w:val="0"/>
    <w:pPr>
      <w:adjustRightInd w:val="0"/>
    </w:pPr>
    <w:rPr>
      <w:color w:val="000000"/>
      <w:lang w:val="en-GB"/>
    </w:rPr>
  </w:style>
  <w:style w:type="paragraph" w:customStyle="1" w:styleId="135">
    <w:name w:val="Char Char Char Char Char Char Char Char Char Char Char Char Char Char Char Char"/>
    <w:basedOn w:val="1"/>
    <w:qFormat/>
    <w:uiPriority w:val="0"/>
    <w:pPr>
      <w:tabs>
        <w:tab w:val="left" w:pos="360"/>
      </w:tabs>
    </w:pPr>
    <w:rPr>
      <w:sz w:val="24"/>
    </w:rPr>
  </w:style>
  <w:style w:type="paragraph" w:customStyle="1" w:styleId="1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38">
    <w:name w:val="简单回函地址"/>
    <w:basedOn w:val="1"/>
    <w:qFormat/>
    <w:uiPriority w:val="0"/>
    <w:pPr>
      <w:adjustRightInd w:val="0"/>
      <w:snapToGrid w:val="0"/>
      <w:spacing w:line="360" w:lineRule="auto"/>
    </w:pPr>
    <w:rPr>
      <w:sz w:val="24"/>
    </w:rPr>
  </w:style>
  <w:style w:type="paragraph" w:customStyle="1" w:styleId="139">
    <w:name w:val="00"/>
    <w:basedOn w:val="1"/>
    <w:qFormat/>
    <w:uiPriority w:val="0"/>
    <w:pPr>
      <w:autoSpaceDE w:val="0"/>
      <w:autoSpaceDN w:val="0"/>
      <w:adjustRightInd w:val="0"/>
      <w:jc w:val="left"/>
    </w:pPr>
    <w:rPr>
      <w:rFonts w:ascii="黑体" w:eastAsia="黑体"/>
      <w:b/>
      <w:kern w:val="0"/>
      <w:sz w:val="20"/>
    </w:rPr>
  </w:style>
  <w:style w:type="paragraph" w:customStyle="1" w:styleId="140">
    <w:name w:val="AA Numbering"/>
    <w:basedOn w:val="1"/>
    <w:qFormat/>
    <w:uiPriority w:val="0"/>
    <w:pPr>
      <w:widowControl/>
      <w:tabs>
        <w:tab w:val="left" w:pos="1134"/>
        <w:tab w:val="left" w:pos="1280"/>
      </w:tabs>
      <w:adjustRightInd w:val="0"/>
      <w:snapToGrid w:val="0"/>
      <w:spacing w:line="280" w:lineRule="atLeast"/>
      <w:jc w:val="left"/>
    </w:pPr>
    <w:rPr>
      <w:rFonts w:eastAsia="PMingLiU-ExtB"/>
      <w:kern w:val="0"/>
      <w:sz w:val="24"/>
      <w:lang w:eastAsia="zh-TW"/>
    </w:rPr>
  </w:style>
  <w:style w:type="paragraph" w:customStyle="1" w:styleId="141">
    <w:name w:val="文本框样式1"/>
    <w:basedOn w:val="1"/>
    <w:qFormat/>
    <w:uiPriority w:val="0"/>
    <w:pPr>
      <w:adjustRightInd w:val="0"/>
      <w:snapToGrid w:val="0"/>
      <w:spacing w:before="60" w:line="180" w:lineRule="exact"/>
      <w:jc w:val="center"/>
    </w:pPr>
    <w:rPr>
      <w:sz w:val="21"/>
    </w:rPr>
  </w:style>
  <w:style w:type="paragraph" w:customStyle="1" w:styleId="142">
    <w:name w:val="内容标题"/>
    <w:basedOn w:val="18"/>
    <w:qFormat/>
    <w:uiPriority w:val="0"/>
    <w:rPr>
      <w:rFonts w:ascii="Tahoma" w:hAnsi="Tahoma"/>
      <w:sz w:val="24"/>
    </w:rPr>
  </w:style>
  <w:style w:type="paragraph" w:customStyle="1" w:styleId="14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4">
    <w:name w:val="正文表格"/>
    <w:basedOn w:val="1"/>
    <w:qFormat/>
    <w:uiPriority w:val="0"/>
    <w:pPr>
      <w:adjustRightInd w:val="0"/>
      <w:spacing w:before="40" w:after="40"/>
    </w:pPr>
    <w:rPr>
      <w:sz w:val="24"/>
    </w:rPr>
  </w:style>
  <w:style w:type="paragraph" w:customStyle="1" w:styleId="145">
    <w:name w:val="Char Char Char Char Char Char Char1"/>
    <w:basedOn w:val="1"/>
    <w:qFormat/>
    <w:uiPriority w:val="0"/>
    <w:rPr>
      <w:rFonts w:ascii="Tahoma" w:hAnsi="Tahoma"/>
      <w:sz w:val="24"/>
    </w:rPr>
  </w:style>
  <w:style w:type="paragraph" w:customStyle="1" w:styleId="14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7">
    <w:name w:val="正文1"/>
    <w:basedOn w:val="1"/>
    <w:qFormat/>
    <w:uiPriority w:val="0"/>
    <w:pPr>
      <w:spacing w:line="300" w:lineRule="auto"/>
      <w:ind w:firstLine="200" w:firstLineChars="200"/>
    </w:pPr>
    <w:rPr>
      <w:sz w:val="24"/>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0">
    <w:name w:val="正文字缩2字"/>
    <w:basedOn w:val="1"/>
    <w:qFormat/>
    <w:uiPriority w:val="0"/>
    <w:pPr>
      <w:spacing w:before="60" w:after="60" w:line="360" w:lineRule="auto"/>
      <w:ind w:left="200" w:leftChars="200" w:firstLine="200" w:firstLineChars="200"/>
    </w:pPr>
    <w:rPr>
      <w:sz w:val="24"/>
    </w:rPr>
  </w:style>
  <w:style w:type="paragraph" w:customStyle="1" w:styleId="15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3">
    <w:name w:val="表号"/>
    <w:basedOn w:val="1"/>
    <w:qFormat/>
    <w:uiPriority w:val="0"/>
    <w:pPr>
      <w:numPr>
        <w:ilvl w:val="0"/>
        <w:numId w:val="6"/>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5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5">
    <w:name w:val="正文文本 21"/>
    <w:basedOn w:val="1"/>
    <w:qFormat/>
    <w:uiPriority w:val="0"/>
    <w:pPr>
      <w:adjustRightInd w:val="0"/>
      <w:spacing w:before="120" w:line="360" w:lineRule="auto"/>
      <w:ind w:firstLine="480"/>
      <w:textAlignment w:val="baseline"/>
    </w:pPr>
    <w:rPr>
      <w:sz w:val="24"/>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58">
    <w:name w:val="二级列表"/>
    <w:basedOn w:val="159"/>
    <w:next w:val="159"/>
    <w:qFormat/>
    <w:uiPriority w:val="0"/>
    <w:pPr>
      <w:tabs>
        <w:tab w:val="left" w:pos="2120"/>
      </w:tabs>
      <w:ind w:firstLine="0" w:firstLineChars="0"/>
    </w:pPr>
    <w:rPr>
      <w:b/>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摘要"/>
    <w:basedOn w:val="1"/>
    <w:next w:val="3"/>
    <w:qFormat/>
    <w:uiPriority w:val="0"/>
    <w:pPr>
      <w:spacing w:line="360" w:lineRule="auto"/>
    </w:pPr>
    <w:rPr>
      <w:rFonts w:eastAsia="黑体"/>
      <w:sz w:val="20"/>
    </w:rPr>
  </w:style>
  <w:style w:type="paragraph" w:customStyle="1" w:styleId="16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2">
    <w:name w:val="Char Char 字元 字元 字元 Char Char Char Char"/>
    <w:basedOn w:val="1"/>
    <w:qFormat/>
    <w:uiPriority w:val="0"/>
    <w:pPr>
      <w:adjustRightInd w:val="0"/>
      <w:spacing w:line="360" w:lineRule="auto"/>
    </w:pPr>
    <w:rPr>
      <w:kern w:val="0"/>
      <w:sz w:val="24"/>
    </w:rPr>
  </w:style>
  <w:style w:type="paragraph" w:customStyle="1" w:styleId="163">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64">
    <w:name w:val="编号正文"/>
    <w:basedOn w:val="165"/>
    <w:qFormat/>
    <w:uiPriority w:val="0"/>
    <w:pPr>
      <w:snapToGrid/>
      <w:spacing w:line="360" w:lineRule="auto"/>
      <w:ind w:left="1407" w:hanging="1047"/>
      <w:jc w:val="left"/>
    </w:pPr>
    <w:rPr>
      <w:rFonts w:eastAsia="仿宋_GB2312"/>
    </w:rPr>
  </w:style>
  <w:style w:type="paragraph" w:customStyle="1" w:styleId="16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6">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167">
    <w:name w:val="默认段落字体 Para Char Char Char Char Char Char Char Char Char1 Char Char Char Char"/>
    <w:basedOn w:val="1"/>
    <w:qFormat/>
    <w:uiPriority w:val="0"/>
    <w:rPr>
      <w:rFonts w:ascii="Tahoma" w:hAnsi="Tahoma"/>
      <w:sz w:val="24"/>
    </w:rPr>
  </w:style>
  <w:style w:type="paragraph" w:customStyle="1" w:styleId="16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9">
    <w:name w:val="图片文字"/>
    <w:basedOn w:val="1"/>
    <w:qFormat/>
    <w:uiPriority w:val="0"/>
    <w:pPr>
      <w:spacing w:line="240" w:lineRule="atLeast"/>
      <w:jc w:val="center"/>
    </w:pPr>
    <w:rPr>
      <w:sz w:val="21"/>
    </w:rPr>
  </w:style>
  <w:style w:type="paragraph" w:customStyle="1" w:styleId="170">
    <w:name w:val="Title - Date"/>
    <w:basedOn w:val="56"/>
    <w:next w:val="1"/>
    <w:qFormat/>
    <w:uiPriority w:val="0"/>
    <w:pPr>
      <w:spacing w:before="240" w:after="720"/>
    </w:pPr>
    <w:rPr>
      <w:sz w:val="28"/>
    </w:rPr>
  </w:style>
  <w:style w:type="paragraph" w:customStyle="1" w:styleId="171">
    <w:name w:val="Char"/>
    <w:basedOn w:val="1"/>
    <w:qFormat/>
    <w:uiPriority w:val="0"/>
    <w:pPr>
      <w:spacing w:line="240" w:lineRule="atLeast"/>
      <w:ind w:left="420" w:firstLine="420"/>
    </w:pPr>
    <w:rPr>
      <w:kern w:val="0"/>
      <w:sz w:val="21"/>
    </w:rPr>
  </w:style>
  <w:style w:type="paragraph" w:customStyle="1" w:styleId="172">
    <w:name w:val="二级条标题"/>
    <w:basedOn w:val="173"/>
    <w:next w:val="136"/>
    <w:qFormat/>
    <w:uiPriority w:val="0"/>
    <w:pPr>
      <w:ind w:left="840"/>
      <w:outlineLvl w:val="3"/>
    </w:pPr>
  </w:style>
  <w:style w:type="paragraph" w:customStyle="1" w:styleId="173">
    <w:name w:val="一级条标题"/>
    <w:basedOn w:val="174"/>
    <w:next w:val="136"/>
    <w:qFormat/>
    <w:uiPriority w:val="0"/>
    <w:pPr>
      <w:numPr>
        <w:numId w:val="0"/>
      </w:numPr>
      <w:spacing w:before="0" w:beforeLines="0" w:after="0" w:afterLines="0"/>
      <w:ind w:left="525"/>
      <w:outlineLvl w:val="2"/>
    </w:pPr>
    <w:rPr>
      <w:sz w:val="21"/>
    </w:rPr>
  </w:style>
  <w:style w:type="paragraph" w:customStyle="1" w:styleId="174">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可研正文"/>
    <w:basedOn w:val="23"/>
    <w:qFormat/>
    <w:uiPriority w:val="0"/>
    <w:pPr>
      <w:adjustRightInd w:val="0"/>
      <w:snapToGrid w:val="0"/>
      <w:spacing w:line="440" w:lineRule="exact"/>
      <w:ind w:firstLine="567"/>
    </w:pPr>
    <w:rPr>
      <w:sz w:val="28"/>
    </w:rPr>
  </w:style>
  <w:style w:type="paragraph" w:customStyle="1" w:styleId="176">
    <w:name w:val="样式 正文缩进正文（首行缩进两字）表正文正文非缩进特点标题4段1 + 首行缩进:  2 字符"/>
    <w:basedOn w:val="15"/>
    <w:qFormat/>
    <w:uiPriority w:val="0"/>
    <w:pPr>
      <w:ind w:firstLine="480" w:firstLineChars="200"/>
    </w:pPr>
  </w:style>
  <w:style w:type="paragraph" w:customStyle="1" w:styleId="177">
    <w:name w:val="列表项目"/>
    <w:basedOn w:val="1"/>
    <w:qFormat/>
    <w:uiPriority w:val="0"/>
    <w:pPr>
      <w:tabs>
        <w:tab w:val="left" w:pos="420"/>
      </w:tabs>
      <w:spacing w:line="288" w:lineRule="auto"/>
      <w:ind w:left="840" w:leftChars="200" w:hanging="420" w:hangingChars="200"/>
    </w:pPr>
    <w:rPr>
      <w:sz w:val="21"/>
    </w:rPr>
  </w:style>
  <w:style w:type="paragraph" w:customStyle="1" w:styleId="17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9">
    <w:name w:val="样式 宋体 五号 行距: 单倍行距"/>
    <w:basedOn w:val="1"/>
    <w:qFormat/>
    <w:uiPriority w:val="0"/>
    <w:pPr>
      <w:adjustRightInd w:val="0"/>
      <w:jc w:val="left"/>
    </w:pPr>
    <w:rPr>
      <w:rFonts w:ascii="宋体" w:hAnsi="宋体"/>
      <w:kern w:val="0"/>
      <w:sz w:val="21"/>
    </w:rPr>
  </w:style>
  <w:style w:type="paragraph" w:customStyle="1" w:styleId="180">
    <w:name w:val="样式1xz"/>
    <w:basedOn w:val="1"/>
    <w:qFormat/>
    <w:uiPriority w:val="0"/>
    <w:pPr>
      <w:tabs>
        <w:tab w:val="left" w:pos="1050"/>
        <w:tab w:val="right" w:leader="dot" w:pos="8296"/>
      </w:tabs>
    </w:pPr>
    <w:rPr>
      <w:caps/>
      <w:spacing w:val="20"/>
      <w:sz w:val="24"/>
    </w:rPr>
  </w:style>
  <w:style w:type="paragraph" w:customStyle="1" w:styleId="18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2">
    <w:name w:val="关键词"/>
    <w:basedOn w:val="1"/>
    <w:next w:val="1"/>
    <w:qFormat/>
    <w:uiPriority w:val="0"/>
    <w:pPr>
      <w:spacing w:line="360" w:lineRule="auto"/>
    </w:pPr>
    <w:rPr>
      <w:rFonts w:eastAsia="黑体"/>
      <w:sz w:val="20"/>
    </w:rPr>
  </w:style>
  <w:style w:type="paragraph" w:customStyle="1" w:styleId="183">
    <w:name w:val="首行缩进"/>
    <w:basedOn w:val="1"/>
    <w:qFormat/>
    <w:uiPriority w:val="0"/>
    <w:pPr>
      <w:numPr>
        <w:ilvl w:val="0"/>
        <w:numId w:val="10"/>
      </w:numPr>
      <w:spacing w:line="360" w:lineRule="auto"/>
    </w:pPr>
    <w:rPr>
      <w:rFonts w:eastAsia="仿宋_GB2312"/>
    </w:rPr>
  </w:style>
  <w:style w:type="paragraph" w:customStyle="1" w:styleId="18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5">
    <w:name w:val="样式1"/>
    <w:basedOn w:val="5"/>
    <w:qFormat/>
    <w:uiPriority w:val="0"/>
    <w:pPr>
      <w:tabs>
        <w:tab w:val="left" w:pos="720"/>
      </w:tabs>
      <w:spacing w:before="500" w:after="260" w:line="560" w:lineRule="atLeast"/>
      <w:ind w:left="420" w:hanging="420"/>
    </w:pPr>
  </w:style>
  <w:style w:type="paragraph" w:customStyle="1" w:styleId="186">
    <w:name w:val="标准正文"/>
    <w:basedOn w:val="24"/>
    <w:qFormat/>
    <w:uiPriority w:val="0"/>
    <w:pPr>
      <w:spacing w:before="60" w:after="60" w:line="360" w:lineRule="auto"/>
      <w:ind w:left="0" w:firstLine="482"/>
    </w:pPr>
    <w:rPr>
      <w:rFonts w:ascii="Arial" w:hAnsi="Arial"/>
      <w:sz w:val="24"/>
    </w:rPr>
  </w:style>
  <w:style w:type="paragraph" w:customStyle="1" w:styleId="187">
    <w:name w:val="_Style 184"/>
    <w:qFormat/>
    <w:uiPriority w:val="0"/>
    <w:rPr>
      <w:rFonts w:ascii="Times New Roman" w:hAnsi="Times New Roman" w:eastAsia="宋体" w:cs="Times New Roman"/>
      <w:kern w:val="2"/>
      <w:sz w:val="21"/>
      <w:lang w:val="en-US" w:eastAsia="zh-CN" w:bidi="ar-SA"/>
    </w:rPr>
  </w:style>
  <w:style w:type="paragraph" w:customStyle="1" w:styleId="188">
    <w:name w:val="正文 + 三号"/>
    <w:basedOn w:val="1"/>
    <w:qFormat/>
    <w:uiPriority w:val="0"/>
    <w:rPr>
      <w:sz w:val="21"/>
    </w:rPr>
  </w:style>
  <w:style w:type="paragraph" w:customStyle="1" w:styleId="189">
    <w:name w:val="Char Char14 Char Char"/>
    <w:basedOn w:val="1"/>
    <w:qFormat/>
    <w:uiPriority w:val="0"/>
    <w:rPr>
      <w:sz w:val="21"/>
      <w:szCs w:val="24"/>
    </w:rPr>
  </w:style>
  <w:style w:type="paragraph" w:customStyle="1" w:styleId="190">
    <w:name w:val="小标题 1"/>
    <w:basedOn w:val="1"/>
    <w:qFormat/>
    <w:uiPriority w:val="0"/>
    <w:pPr>
      <w:autoSpaceDE w:val="0"/>
      <w:autoSpaceDN w:val="0"/>
      <w:adjustRightInd w:val="0"/>
      <w:spacing w:line="360" w:lineRule="atLeast"/>
    </w:pPr>
    <w:rPr>
      <w:rFonts w:ascii="文鼎粗魏碑体" w:eastAsia="文鼎粗魏碑体"/>
      <w:kern w:val="0"/>
      <w:sz w:val="22"/>
    </w:rPr>
  </w:style>
  <w:style w:type="paragraph" w:customStyle="1" w:styleId="191">
    <w:name w:val="附录3"/>
    <w:basedOn w:val="1"/>
    <w:next w:val="1"/>
    <w:qFormat/>
    <w:uiPriority w:val="0"/>
    <w:pPr>
      <w:tabs>
        <w:tab w:val="left" w:pos="851"/>
      </w:tabs>
      <w:ind w:left="425" w:hanging="425"/>
      <w:outlineLvl w:val="2"/>
    </w:pPr>
    <w:rPr>
      <w:rFonts w:eastAsia="黑体"/>
      <w:b/>
      <w:sz w:val="32"/>
    </w:rPr>
  </w:style>
  <w:style w:type="paragraph" w:customStyle="1" w:styleId="19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3">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9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5">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6">
    <w:name w:val="首行缩进 1"/>
    <w:basedOn w:val="1"/>
    <w:qFormat/>
    <w:uiPriority w:val="0"/>
    <w:pPr>
      <w:spacing w:after="120" w:line="360" w:lineRule="auto"/>
      <w:ind w:firstLine="200" w:firstLineChars="200"/>
    </w:pPr>
    <w:rPr>
      <w:sz w:val="24"/>
    </w:rPr>
  </w:style>
  <w:style w:type="paragraph" w:customStyle="1" w:styleId="19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9">
    <w:name w:val="Char1"/>
    <w:basedOn w:val="1"/>
    <w:qFormat/>
    <w:uiPriority w:val="0"/>
    <w:rPr>
      <w:sz w:val="21"/>
    </w:rPr>
  </w:style>
  <w:style w:type="paragraph" w:customStyle="1" w:styleId="200">
    <w:name w:val="表头样式"/>
    <w:basedOn w:val="1"/>
    <w:qFormat/>
    <w:uiPriority w:val="0"/>
    <w:pPr>
      <w:autoSpaceDE w:val="0"/>
      <w:autoSpaceDN w:val="0"/>
      <w:adjustRightInd w:val="0"/>
      <w:spacing w:line="360" w:lineRule="auto"/>
      <w:jc w:val="left"/>
    </w:pPr>
    <w:rPr>
      <w:b/>
      <w:kern w:val="0"/>
      <w:sz w:val="21"/>
    </w:rPr>
  </w:style>
  <w:style w:type="paragraph" w:customStyle="1" w:styleId="20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0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6">
    <w:name w:val="Char Char1 Char"/>
    <w:basedOn w:val="1"/>
    <w:qFormat/>
    <w:uiPriority w:val="0"/>
    <w:rPr>
      <w:rFonts w:ascii="Tahoma" w:hAnsi="Tahoma"/>
      <w:sz w:val="24"/>
      <w:szCs w:val="24"/>
    </w:rPr>
  </w:style>
  <w:style w:type="paragraph" w:customStyle="1" w:styleId="207">
    <w:name w:val="Style Heading 3h3Heading 3 - oldLevel 3 HeadH3level_3PIM 3se..."/>
    <w:basedOn w:val="4"/>
    <w:qFormat/>
    <w:uiPriority w:val="0"/>
    <w:pPr>
      <w:numPr>
        <w:ilvl w:val="2"/>
        <w:numId w:val="12"/>
      </w:numPr>
      <w:tabs>
        <w:tab w:val="left" w:pos="709"/>
        <w:tab w:val="left" w:pos="1620"/>
      </w:tabs>
    </w:pPr>
  </w:style>
  <w:style w:type="paragraph" w:customStyle="1" w:styleId="208">
    <w:name w:val="列出段落1"/>
    <w:basedOn w:val="1"/>
    <w:qFormat/>
    <w:uiPriority w:val="34"/>
    <w:pPr>
      <w:ind w:firstLine="420" w:firstLineChars="200"/>
    </w:pPr>
  </w:style>
  <w:style w:type="paragraph" w:customStyle="1" w:styleId="209">
    <w:name w:val="Char Char Char Char Char"/>
    <w:basedOn w:val="1"/>
    <w:qFormat/>
    <w:uiPriority w:val="0"/>
    <w:pPr>
      <w:tabs>
        <w:tab w:val="left" w:pos="425"/>
      </w:tabs>
      <w:ind w:left="1620" w:hanging="360"/>
    </w:pPr>
    <w:rPr>
      <w:rFonts w:ascii="Tahoma" w:hAnsi="Tahoma"/>
      <w:sz w:val="24"/>
    </w:rPr>
  </w:style>
  <w:style w:type="paragraph" w:customStyle="1" w:styleId="210">
    <w:name w:val="样式4"/>
    <w:basedOn w:val="5"/>
    <w:qFormat/>
    <w:uiPriority w:val="0"/>
    <w:pPr>
      <w:adjustRightInd w:val="0"/>
      <w:snapToGrid w:val="0"/>
    </w:pPr>
  </w:style>
  <w:style w:type="paragraph" w:customStyle="1" w:styleId="211">
    <w:name w:val="Table Contents"/>
    <w:basedOn w:val="23"/>
    <w:qFormat/>
    <w:uiPriority w:val="0"/>
    <w:pPr>
      <w:suppressAutoHyphens/>
      <w:jc w:val="left"/>
    </w:pPr>
    <w:rPr>
      <w:rFonts w:ascii="Times New Roman" w:eastAsia="Times New Roman"/>
      <w:kern w:val="0"/>
      <w:sz w:val="24"/>
    </w:rPr>
  </w:style>
  <w:style w:type="paragraph" w:customStyle="1" w:styleId="212">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1.正文"/>
    <w:basedOn w:val="1"/>
    <w:qFormat/>
    <w:uiPriority w:val="0"/>
    <w:pPr>
      <w:spacing w:line="360" w:lineRule="auto"/>
      <w:ind w:left="540" w:leftChars="225" w:firstLine="540" w:firstLineChars="225"/>
    </w:pPr>
    <w:rPr>
      <w:sz w:val="24"/>
    </w:rPr>
  </w:style>
  <w:style w:type="paragraph" w:customStyle="1" w:styleId="215">
    <w:name w:val="正文文本缩进 21"/>
    <w:basedOn w:val="1"/>
    <w:qFormat/>
    <w:uiPriority w:val="0"/>
    <w:pPr>
      <w:adjustRightInd w:val="0"/>
      <w:spacing w:before="120"/>
      <w:ind w:firstLine="420"/>
      <w:textAlignment w:val="baseline"/>
    </w:pPr>
    <w:rPr>
      <w:sz w:val="24"/>
    </w:rPr>
  </w:style>
  <w:style w:type="paragraph" w:customStyle="1" w:styleId="216">
    <w:name w:val="标题3——2"/>
    <w:basedOn w:val="4"/>
    <w:next w:val="58"/>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Char2 Char Char Char Char Char Char"/>
    <w:basedOn w:val="1"/>
    <w:qFormat/>
    <w:uiPriority w:val="0"/>
    <w:rPr>
      <w:rFonts w:ascii="仿宋_GB2312"/>
      <w:b/>
      <w:sz w:val="30"/>
    </w:rPr>
  </w:style>
  <w:style w:type="paragraph" w:customStyle="1" w:styleId="218">
    <w:name w:val="IN Feature"/>
    <w:next w:val="19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
    <w:name w:val="Note"/>
    <w:basedOn w:val="1"/>
    <w:qFormat/>
    <w:uiPriority w:val="0"/>
    <w:pPr>
      <w:pBdr>
        <w:top w:val="single" w:color="auto" w:sz="12" w:space="3"/>
        <w:bottom w:val="single" w:color="auto" w:sz="12" w:space="3"/>
      </w:pBdr>
      <w:spacing w:line="360" w:lineRule="auto"/>
    </w:pPr>
    <w:rPr>
      <w:sz w:val="24"/>
    </w:rPr>
  </w:style>
  <w:style w:type="paragraph" w:customStyle="1" w:styleId="221">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22">
    <w:name w:val="Title - Revision"/>
    <w:basedOn w:val="56"/>
    <w:qFormat/>
    <w:uiPriority w:val="0"/>
    <w:pPr>
      <w:spacing w:before="720"/>
    </w:pPr>
  </w:style>
  <w:style w:type="paragraph" w:customStyle="1" w:styleId="223">
    <w:name w:val="1"/>
    <w:basedOn w:val="1"/>
    <w:next w:val="31"/>
    <w:qFormat/>
    <w:uiPriority w:val="0"/>
    <w:rPr>
      <w:rFonts w:ascii="宋体" w:hAnsi="Courier New"/>
      <w:sz w:val="21"/>
    </w:rPr>
  </w:style>
  <w:style w:type="paragraph" w:customStyle="1" w:styleId="224">
    <w:name w:val="正文4"/>
    <w:basedOn w:val="1"/>
    <w:qFormat/>
    <w:uiPriority w:val="0"/>
    <w:pPr>
      <w:tabs>
        <w:tab w:val="left" w:pos="1275"/>
      </w:tabs>
      <w:spacing w:before="60" w:after="60" w:line="360" w:lineRule="auto"/>
      <w:ind w:left="820" w:leftChars="400" w:hanging="705"/>
    </w:pPr>
    <w:rPr>
      <w:sz w:val="24"/>
    </w:rPr>
  </w:style>
  <w:style w:type="paragraph" w:customStyle="1" w:styleId="225">
    <w:name w:val="样式 行距: 1.5 倍行距1"/>
    <w:basedOn w:val="1"/>
    <w:qFormat/>
    <w:uiPriority w:val="0"/>
    <w:pPr>
      <w:snapToGrid w:val="0"/>
    </w:pPr>
    <w:rPr>
      <w:sz w:val="21"/>
    </w:rPr>
  </w:style>
  <w:style w:type="paragraph" w:customStyle="1" w:styleId="226">
    <w:name w:val="图例"/>
    <w:basedOn w:val="1"/>
    <w:qFormat/>
    <w:uiPriority w:val="0"/>
    <w:pPr>
      <w:spacing w:before="120" w:after="120" w:line="360" w:lineRule="auto"/>
      <w:jc w:val="center"/>
    </w:pPr>
    <w:rPr>
      <w:rFonts w:eastAsia="仿宋_GB2312"/>
      <w:b/>
      <w:sz w:val="24"/>
    </w:rPr>
  </w:style>
  <w:style w:type="paragraph" w:customStyle="1" w:styleId="227">
    <w:name w:val="默认段落字体 Para Char Char Char Char Char Char Char"/>
    <w:basedOn w:val="1"/>
    <w:qFormat/>
    <w:uiPriority w:val="0"/>
    <w:rPr>
      <w:rFonts w:ascii="Tahoma" w:hAnsi="Tahoma"/>
      <w:sz w:val="24"/>
    </w:rPr>
  </w:style>
  <w:style w:type="paragraph" w:customStyle="1" w:styleId="228">
    <w:name w:val="表文字"/>
    <w:qFormat/>
    <w:uiPriority w:val="0"/>
    <w:rPr>
      <w:rFonts w:ascii="宋体" w:hAnsi="Times New Roman" w:eastAsia="宋体" w:cs="Times New Roman"/>
      <w:kern w:val="2"/>
      <w:lang w:val="en-US" w:eastAsia="zh-CN" w:bidi="ar-SA"/>
    </w:rPr>
  </w:style>
  <w:style w:type="paragraph" w:customStyle="1" w:styleId="229">
    <w:name w:val="Char2"/>
    <w:basedOn w:val="1"/>
    <w:qFormat/>
    <w:uiPriority w:val="0"/>
    <w:pPr>
      <w:spacing w:line="240" w:lineRule="atLeast"/>
      <w:ind w:left="420" w:firstLine="420"/>
    </w:pPr>
    <w:rPr>
      <w:kern w:val="0"/>
      <w:sz w:val="21"/>
    </w:rPr>
  </w:style>
  <w:style w:type="paragraph" w:customStyle="1" w:styleId="230">
    <w:name w:val="标题无"/>
    <w:basedOn w:val="1"/>
    <w:qFormat/>
    <w:uiPriority w:val="0"/>
    <w:pPr>
      <w:spacing w:line="360" w:lineRule="auto"/>
    </w:pPr>
    <w:rPr>
      <w:sz w:val="24"/>
    </w:rPr>
  </w:style>
  <w:style w:type="paragraph" w:customStyle="1" w:styleId="23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3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3">
    <w:name w:val="表格文本"/>
    <w:qFormat/>
    <w:uiPriority w:val="0"/>
    <w:pPr>
      <w:tabs>
        <w:tab w:val="decimal" w:pos="0"/>
      </w:tabs>
    </w:pPr>
    <w:rPr>
      <w:rFonts w:ascii="Arial" w:hAnsi="Arial" w:eastAsia="宋体" w:cs="Times New Roman"/>
      <w:sz w:val="21"/>
      <w:lang w:val="en-US" w:eastAsia="zh-CN" w:bidi="ar-SA"/>
    </w:rPr>
  </w:style>
  <w:style w:type="paragraph" w:customStyle="1" w:styleId="23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3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7">
    <w:name w:val="标书正文:  0.74 厘米"/>
    <w:basedOn w:val="1"/>
    <w:qFormat/>
    <w:uiPriority w:val="0"/>
    <w:pPr>
      <w:snapToGrid w:val="0"/>
      <w:spacing w:line="360" w:lineRule="auto"/>
      <w:ind w:firstLine="420"/>
    </w:pPr>
    <w:rPr>
      <w:sz w:val="24"/>
    </w:rPr>
  </w:style>
  <w:style w:type="paragraph" w:customStyle="1" w:styleId="238">
    <w:name w:val="没有缩进（为图形使用）"/>
    <w:basedOn w:val="1"/>
    <w:qFormat/>
    <w:uiPriority w:val="0"/>
    <w:pPr>
      <w:spacing w:before="120" w:after="120" w:line="360" w:lineRule="auto"/>
    </w:pPr>
    <w:rPr>
      <w:sz w:val="24"/>
    </w:rPr>
  </w:style>
  <w:style w:type="paragraph" w:customStyle="1" w:styleId="23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4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4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styleId="242">
    <w:name w:val="List Paragraph"/>
    <w:basedOn w:val="1"/>
    <w:qFormat/>
    <w:uiPriority w:val="99"/>
    <w:pPr>
      <w:ind w:firstLine="420" w:firstLineChars="200"/>
    </w:pPr>
  </w:style>
  <w:style w:type="paragraph" w:customStyle="1" w:styleId="243">
    <w:name w:val="列出段落11"/>
    <w:basedOn w:val="1"/>
    <w:qFormat/>
    <w:uiPriority w:val="0"/>
    <w:pPr>
      <w:ind w:firstLine="420" w:firstLineChars="200"/>
    </w:pPr>
    <w:rPr>
      <w:szCs w:val="28"/>
    </w:rPr>
  </w:style>
  <w:style w:type="paragraph" w:customStyle="1" w:styleId="244">
    <w:name w:val="Heading4"/>
    <w:basedOn w:val="1"/>
    <w:next w:val="1"/>
    <w:qFormat/>
    <w:uiPriority w:val="0"/>
    <w:pPr>
      <w:keepNext/>
      <w:keepLines/>
      <w:widowControl/>
      <w:spacing w:before="280" w:after="290" w:line="372" w:lineRule="auto"/>
      <w:textAlignment w:val="baseline"/>
    </w:pPr>
    <w:rPr>
      <w:rFonts w:ascii="Arial" w:hAnsi="Arial" w:eastAsia="黑体"/>
      <w:b/>
    </w:rPr>
  </w:style>
  <w:style w:type="character" w:customStyle="1" w:styleId="245">
    <w:name w:val="NormalCharacter"/>
    <w:qFormat/>
    <w:uiPriority w:val="0"/>
  </w:style>
  <w:style w:type="paragraph" w:customStyle="1" w:styleId="246">
    <w:name w:val="Heading3"/>
    <w:basedOn w:val="1"/>
    <w:next w:val="1"/>
    <w:qFormat/>
    <w:uiPriority w:val="0"/>
    <w:pPr>
      <w:keepNext/>
      <w:keepLines/>
      <w:widowControl/>
      <w:spacing w:before="260" w:after="260" w:line="413" w:lineRule="auto"/>
      <w:textAlignment w:val="baseline"/>
    </w:pPr>
    <w:rPr>
      <w:b/>
      <w:sz w:val="32"/>
    </w:rPr>
  </w:style>
  <w:style w:type="paragraph" w:customStyle="1" w:styleId="247">
    <w:name w:val="电建正文"/>
    <w:basedOn w:val="248"/>
    <w:qFormat/>
    <w:uiPriority w:val="0"/>
    <w:pPr>
      <w:tabs>
        <w:tab w:val="left" w:pos="720"/>
      </w:tabs>
      <w:spacing w:line="360" w:lineRule="auto"/>
      <w:ind w:firstLine="200" w:firstLineChars="200"/>
    </w:pPr>
    <w:rPr>
      <w:rFonts w:ascii="Tahoma" w:hAnsi="Tahoma"/>
      <w:sz w:val="24"/>
    </w:rPr>
  </w:style>
  <w:style w:type="paragraph" w:customStyle="1" w:styleId="248">
    <w:name w:val="List First"/>
    <w:basedOn w:val="41"/>
    <w:next w:val="41"/>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249">
    <w:name w:val="标题 3 Char"/>
    <w:basedOn w:val="62"/>
    <w:link w:val="4"/>
    <w:qFormat/>
    <w:uiPriority w:val="0"/>
    <w:rPr>
      <w:rFonts w:ascii="Times New Roman" w:hAnsi="Times New Roman" w:eastAsia="宋体"/>
      <w:b/>
      <w:kern w:val="2"/>
      <w:sz w:val="24"/>
      <w:szCs w:val="24"/>
    </w:rPr>
  </w:style>
  <w:style w:type="paragraph" w:customStyle="1" w:styleId="250">
    <w:name w:val="附件"/>
    <w:basedOn w:val="251"/>
    <w:next w:val="1"/>
    <w:qFormat/>
    <w:uiPriority w:val="0"/>
    <w:pPr>
      <w:spacing w:before="0" w:beforeLines="0" w:after="0" w:afterLines="0"/>
    </w:pPr>
    <w:rPr>
      <w:rFonts w:ascii="Times New Roman" w:hAnsi="Times New Roman" w:eastAsia="黑体"/>
      <w:szCs w:val="28"/>
    </w:rPr>
  </w:style>
  <w:style w:type="paragraph" w:customStyle="1" w:styleId="251">
    <w:name w:val="招标节"/>
    <w:basedOn w:val="1"/>
    <w:next w:val="1"/>
    <w:qFormat/>
    <w:uiPriority w:val="0"/>
    <w:pPr>
      <w:spacing w:before="156" w:beforeLines="50" w:after="156" w:afterLines="50"/>
      <w:outlineLvl w:val="1"/>
    </w:pPr>
    <w:rPr>
      <w:rFonts w:ascii="宋体" w:hAnsi="宋体"/>
      <w:b/>
      <w:sz w:val="24"/>
    </w:rPr>
  </w:style>
  <w:style w:type="paragraph" w:customStyle="1" w:styleId="252">
    <w:name w:val="开评标用项目名称"/>
    <w:basedOn w:val="2"/>
    <w:semiHidden/>
    <w:qFormat/>
    <w:uiPriority w:val="0"/>
    <w:pPr>
      <w:outlineLvl w:val="9"/>
    </w:pPr>
    <w:rPr>
      <w:rFonts w:eastAsia="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32</Pages>
  <Words>3666</Words>
  <Characters>3849</Characters>
  <Lines>194</Lines>
  <Paragraphs>54</Paragraphs>
  <TotalTime>11</TotalTime>
  <ScaleCrop>false</ScaleCrop>
  <LinksUpToDate>false</LinksUpToDate>
  <CharactersWithSpaces>4050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2024-06-29T00:49:00Z</dcterms:created>
  <dc:creator>周媛媛</dc:creator>
  <cp:lastModifiedBy>wyh</cp:lastModifiedBy>
  <cp:lastPrinted>2026-02-05T02:06:00Z</cp:lastPrinted>
  <dcterms:modified xsi:type="dcterms:W3CDTF">2026-03-30T08:05:17Z</dcterms:modified>
  <dc:title>竞争性谈判文件</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EFEAB4D156F0478780B7CC311A0887A4_13</vt:lpwstr>
  </property>
  <property fmtid="{D5CDD505-2E9C-101B-9397-08002B2CF9AE}" pid="4" name="KSOTemplateDocerSaveRecord">
    <vt:lpwstr>eyJoZGlkIjoiYzY0OGQ2MTViZWIzMWJhYWFjZjUyZWViMjVjNGU2OWYiLCJ1c2VySWQiOiIzNjQ1MTE3MjcifQ==</vt:lpwstr>
  </property>
</Properties>
</file>